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2F72B" w14:textId="0ACBF19C" w:rsidR="00D9420C" w:rsidRPr="00CB6CA9" w:rsidRDefault="00081B99" w:rsidP="00C94D66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93D9263" wp14:editId="32CA026E">
                <wp:simplePos x="0" y="0"/>
                <wp:positionH relativeFrom="column">
                  <wp:posOffset>-320040</wp:posOffset>
                </wp:positionH>
                <wp:positionV relativeFrom="paragraph">
                  <wp:posOffset>117475</wp:posOffset>
                </wp:positionV>
                <wp:extent cx="6035040" cy="8339455"/>
                <wp:effectExtent l="7620" t="7620" r="15240" b="1587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5040" cy="833945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DD1D7" id="Rectangle 5" o:spid="_x0000_s1026" style="position:absolute;margin-left:-25.2pt;margin-top:9.25pt;width:475.2pt;height:656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" o:allowincell="f" filled="f" strokeweight="1pt"/>
            </w:pict>
          </mc:Fallback>
        </mc:AlternateContent>
      </w:r>
    </w:p>
    <w:p w14:paraId="7CB5D808" w14:textId="77777777" w:rsidR="00D9420C" w:rsidRPr="00FC19A7" w:rsidRDefault="00D9420C" w:rsidP="00C94D66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5466800C" w14:textId="23A767F2" w:rsidR="00B35491" w:rsidRPr="00FC19A7" w:rsidRDefault="00B35491" w:rsidP="00033427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FC19A7">
        <w:rPr>
          <w:rFonts w:ascii="Arial" w:hAnsi="Arial" w:cs="Arial"/>
          <w:b/>
          <w:bCs/>
          <w:sz w:val="36"/>
          <w:szCs w:val="36"/>
        </w:rPr>
        <w:t>REPÚBLICA DE COLOMBIA</w:t>
      </w:r>
    </w:p>
    <w:p w14:paraId="7B4B2F69" w14:textId="77777777" w:rsidR="00122390" w:rsidRPr="00FC19A7" w:rsidRDefault="00122390" w:rsidP="00033427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0E66D44C" w14:textId="58ACCA51" w:rsidR="00B35491" w:rsidRPr="00FC19A7" w:rsidRDefault="00081B99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noProof/>
          <w:sz w:val="36"/>
          <w:szCs w:val="36"/>
        </w:rPr>
        <w:drawing>
          <wp:inline distT="0" distB="0" distL="0" distR="0" wp14:anchorId="1A25A341" wp14:editId="2B3984EA">
            <wp:extent cx="1647825" cy="16478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B128C" w14:textId="77777777" w:rsidR="00B35491" w:rsidRPr="00FC19A7" w:rsidRDefault="00B35491" w:rsidP="00033427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6A333B68" w14:textId="77777777" w:rsidR="00B35491" w:rsidRPr="00FC19A7" w:rsidRDefault="00B35491" w:rsidP="00033427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4A7AE79D" w14:textId="189D0458" w:rsidR="00B35491" w:rsidRPr="00FC19A7" w:rsidRDefault="000369D9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  <w:r w:rsidRPr="00FC19A7">
        <w:rPr>
          <w:rFonts w:ascii="Arial" w:hAnsi="Arial" w:cs="Arial"/>
          <w:b/>
          <w:bCs/>
          <w:sz w:val="36"/>
          <w:szCs w:val="36"/>
        </w:rPr>
        <w:t>POLICÍ</w:t>
      </w:r>
      <w:r w:rsidR="00B35491" w:rsidRPr="00FC19A7">
        <w:rPr>
          <w:rFonts w:ascii="Arial" w:hAnsi="Arial" w:cs="Arial"/>
          <w:b/>
          <w:bCs/>
          <w:sz w:val="36"/>
          <w:szCs w:val="36"/>
        </w:rPr>
        <w:t xml:space="preserve">A NACIONAL </w:t>
      </w:r>
      <w:r w:rsidR="00654761" w:rsidRPr="00FC19A7">
        <w:rPr>
          <w:rFonts w:ascii="Arial" w:hAnsi="Arial" w:cs="Arial"/>
          <w:b/>
          <w:bCs/>
          <w:sz w:val="36"/>
          <w:szCs w:val="36"/>
        </w:rPr>
        <w:t>DE COLOMBIA</w:t>
      </w:r>
    </w:p>
    <w:p w14:paraId="68143BEA" w14:textId="77777777" w:rsidR="00B35491" w:rsidRPr="00FC19A7" w:rsidRDefault="00B35491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6B4B5D97" w14:textId="77777777" w:rsidR="00654761" w:rsidRPr="00FC19A7" w:rsidRDefault="00654761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4552650A" w14:textId="77777777" w:rsidR="00B35491" w:rsidRPr="00FC19A7" w:rsidRDefault="000369D9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  <w:r w:rsidRPr="00FC19A7">
        <w:rPr>
          <w:rFonts w:ascii="Arial" w:hAnsi="Arial" w:cs="Arial"/>
          <w:b/>
          <w:bCs/>
          <w:sz w:val="36"/>
          <w:szCs w:val="36"/>
        </w:rPr>
        <w:t>ESPECIFICACIÓN TÉ</w:t>
      </w:r>
      <w:r w:rsidR="00B35491" w:rsidRPr="00FC19A7">
        <w:rPr>
          <w:rFonts w:ascii="Arial" w:hAnsi="Arial" w:cs="Arial"/>
          <w:b/>
          <w:bCs/>
          <w:sz w:val="36"/>
          <w:szCs w:val="36"/>
        </w:rPr>
        <w:t>CNICA</w:t>
      </w:r>
    </w:p>
    <w:p w14:paraId="2B9A2EFA" w14:textId="77777777" w:rsidR="00685123" w:rsidRPr="00FC19A7" w:rsidRDefault="00685123" w:rsidP="00033427">
      <w:pPr>
        <w:tabs>
          <w:tab w:val="left" w:pos="5306"/>
        </w:tabs>
        <w:jc w:val="center"/>
        <w:rPr>
          <w:rFonts w:ascii="Arial" w:hAnsi="Arial" w:cs="Arial"/>
          <w:b/>
          <w:bCs/>
          <w:color w:val="5B9BD5"/>
          <w:sz w:val="36"/>
          <w:szCs w:val="36"/>
        </w:rPr>
      </w:pPr>
    </w:p>
    <w:p w14:paraId="0B9389B7" w14:textId="450C2AA9" w:rsidR="00D9420C" w:rsidRPr="00FC19A7" w:rsidRDefault="00D9420C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  <w:r w:rsidRPr="00FC19A7">
        <w:rPr>
          <w:rFonts w:ascii="Arial" w:hAnsi="Arial" w:cs="Arial"/>
          <w:b/>
          <w:bCs/>
          <w:sz w:val="36"/>
          <w:szCs w:val="36"/>
        </w:rPr>
        <w:t xml:space="preserve">RADIOS BASE SISTEMA </w:t>
      </w:r>
      <w:r w:rsidR="0068057D">
        <w:rPr>
          <w:rFonts w:ascii="Arial" w:hAnsi="Arial" w:cs="Arial"/>
          <w:b/>
          <w:bCs/>
          <w:sz w:val="36"/>
          <w:szCs w:val="36"/>
        </w:rPr>
        <w:t>TRONCALIZADO</w:t>
      </w:r>
    </w:p>
    <w:p w14:paraId="2AAEBE48" w14:textId="77777777" w:rsidR="00D9420C" w:rsidRPr="00FC19A7" w:rsidRDefault="00D9420C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3627B8BD" w14:textId="77777777" w:rsidR="00FC19A7" w:rsidRPr="00FC19A7" w:rsidRDefault="00FC19A7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35CF923C" w14:textId="77777777" w:rsidR="00FC19A7" w:rsidRPr="00FC19A7" w:rsidRDefault="00FC19A7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3E68495D" w14:textId="0FF6EB6D" w:rsidR="009809CC" w:rsidRPr="00FC19A7" w:rsidRDefault="00F04470" w:rsidP="00033427">
      <w:pPr>
        <w:tabs>
          <w:tab w:val="left" w:pos="5306"/>
        </w:tabs>
        <w:jc w:val="center"/>
        <w:rPr>
          <w:rFonts w:ascii="Arial" w:hAnsi="Arial" w:cs="Arial"/>
          <w:b/>
          <w:bCs/>
          <w:color w:val="5B9BD5"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GRUPO RED DE RADIO</w:t>
      </w:r>
    </w:p>
    <w:p w14:paraId="3CB3AA77" w14:textId="77777777" w:rsidR="00D9420C" w:rsidRPr="00FC19A7" w:rsidRDefault="00D9420C" w:rsidP="00B354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5B9BD5"/>
          <w:sz w:val="36"/>
          <w:szCs w:val="36"/>
        </w:rPr>
      </w:pPr>
    </w:p>
    <w:p w14:paraId="2499AA0B" w14:textId="77777777" w:rsidR="00D9420C" w:rsidRPr="00FC19A7" w:rsidRDefault="00D9420C" w:rsidP="00B354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5B9BD5"/>
          <w:sz w:val="36"/>
          <w:szCs w:val="36"/>
        </w:rPr>
      </w:pPr>
    </w:p>
    <w:p w14:paraId="60431268" w14:textId="1A5D0124" w:rsidR="004C3CAE" w:rsidRPr="00CB6CA9" w:rsidRDefault="004C3CAE" w:rsidP="009610FD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CB6CA9">
        <w:rPr>
          <w:rFonts w:ascii="Arial" w:hAnsi="Arial" w:cs="Arial"/>
          <w:b/>
          <w:bCs/>
          <w:sz w:val="20"/>
          <w:szCs w:val="20"/>
        </w:rPr>
        <w:t xml:space="preserve">ESPECIFICACION TECNICA: </w:t>
      </w:r>
      <w:r w:rsidR="00D9420C" w:rsidRPr="00CB6CA9">
        <w:rPr>
          <w:rFonts w:ascii="Arial" w:hAnsi="Arial" w:cs="Arial"/>
          <w:sz w:val="20"/>
          <w:szCs w:val="20"/>
        </w:rPr>
        <w:t xml:space="preserve">RADIOS BASE SISTEMA </w:t>
      </w:r>
      <w:r w:rsidR="00333047">
        <w:rPr>
          <w:rFonts w:ascii="Arial" w:hAnsi="Arial" w:cs="Arial"/>
          <w:sz w:val="20"/>
          <w:szCs w:val="20"/>
        </w:rPr>
        <w:t>TRONCALIZADO</w:t>
      </w:r>
    </w:p>
    <w:p w14:paraId="0825FA73" w14:textId="3C4EB2FE" w:rsidR="009610FD" w:rsidRPr="00CB6CA9" w:rsidRDefault="009610FD" w:rsidP="009610FD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CB6CA9">
        <w:rPr>
          <w:rFonts w:ascii="Arial" w:hAnsi="Arial" w:cs="Arial"/>
          <w:b/>
          <w:bCs/>
          <w:sz w:val="20"/>
          <w:szCs w:val="20"/>
        </w:rPr>
        <w:t>UNIDAD SOLICITANTE:</w:t>
      </w:r>
      <w:r w:rsidR="00A2117F">
        <w:rPr>
          <w:rFonts w:ascii="Arial" w:hAnsi="Arial" w:cs="Arial"/>
          <w:b/>
          <w:bCs/>
          <w:sz w:val="20"/>
          <w:szCs w:val="20"/>
        </w:rPr>
        <w:t xml:space="preserve"> </w:t>
      </w:r>
      <w:r w:rsidR="00A2117F" w:rsidRPr="00A2117F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_________</w:t>
      </w:r>
    </w:p>
    <w:p w14:paraId="0043C5F1" w14:textId="7D74A4BB" w:rsidR="00951744" w:rsidRPr="00CB6CA9" w:rsidRDefault="000B6069" w:rsidP="005A7361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CB6CA9">
        <w:rPr>
          <w:rFonts w:ascii="Arial" w:hAnsi="Arial" w:cs="Arial"/>
          <w:b/>
          <w:bCs/>
          <w:sz w:val="20"/>
          <w:szCs w:val="20"/>
        </w:rPr>
        <w:t>V</w:t>
      </w:r>
      <w:r w:rsidR="009610FD" w:rsidRPr="00CB6CA9">
        <w:rPr>
          <w:rFonts w:ascii="Arial" w:hAnsi="Arial" w:cs="Arial"/>
          <w:b/>
          <w:bCs/>
          <w:sz w:val="20"/>
          <w:szCs w:val="20"/>
        </w:rPr>
        <w:t>IGENCIA</w:t>
      </w:r>
      <w:r w:rsidRPr="00CB6CA9">
        <w:rPr>
          <w:rFonts w:ascii="Arial" w:hAnsi="Arial" w:cs="Arial"/>
          <w:sz w:val="20"/>
          <w:szCs w:val="20"/>
        </w:rPr>
        <w:t xml:space="preserve">: </w:t>
      </w:r>
      <w:r w:rsidR="00B35491" w:rsidRPr="00CB6CA9">
        <w:rPr>
          <w:rFonts w:ascii="Arial" w:hAnsi="Arial" w:cs="Arial"/>
          <w:sz w:val="20"/>
          <w:szCs w:val="20"/>
        </w:rPr>
        <w:t xml:space="preserve">La presente especificación </w:t>
      </w:r>
      <w:r w:rsidRPr="00CB6CA9">
        <w:rPr>
          <w:rFonts w:ascii="Arial" w:hAnsi="Arial" w:cs="Arial"/>
          <w:sz w:val="20"/>
          <w:szCs w:val="20"/>
        </w:rPr>
        <w:t>tendrá una vigencia de un año (01)</w:t>
      </w:r>
      <w:r w:rsidR="00E74AF4" w:rsidRPr="00CB6CA9">
        <w:rPr>
          <w:rFonts w:ascii="Arial" w:hAnsi="Arial" w:cs="Arial"/>
          <w:sz w:val="20"/>
          <w:szCs w:val="20"/>
        </w:rPr>
        <w:t xml:space="preserve">, </w:t>
      </w:r>
      <w:r w:rsidRPr="00CB6CA9">
        <w:rPr>
          <w:rFonts w:ascii="Arial" w:hAnsi="Arial" w:cs="Arial"/>
          <w:sz w:val="20"/>
          <w:szCs w:val="20"/>
        </w:rPr>
        <w:t>pero estará</w:t>
      </w:r>
      <w:r w:rsidR="00B35491" w:rsidRPr="00CB6CA9">
        <w:rPr>
          <w:rFonts w:ascii="Arial" w:hAnsi="Arial" w:cs="Arial"/>
          <w:sz w:val="20"/>
          <w:szCs w:val="20"/>
        </w:rPr>
        <w:t xml:space="preserve"> sujeta a ser actualizada permanentemente </w:t>
      </w:r>
      <w:r w:rsidRPr="00CB6CA9">
        <w:rPr>
          <w:rFonts w:ascii="Arial" w:hAnsi="Arial" w:cs="Arial"/>
          <w:sz w:val="20"/>
          <w:szCs w:val="20"/>
        </w:rPr>
        <w:t xml:space="preserve">de acuerdo a la vigilancia tecnológica que se establezca sobre el elemento a adquirir, </w:t>
      </w:r>
      <w:r w:rsidR="00A74FDD" w:rsidRPr="00CB6CA9">
        <w:rPr>
          <w:rFonts w:ascii="Arial" w:hAnsi="Arial" w:cs="Arial"/>
          <w:sz w:val="20"/>
          <w:szCs w:val="20"/>
        </w:rPr>
        <w:t xml:space="preserve">con el objeto </w:t>
      </w:r>
      <w:r w:rsidR="00932C43" w:rsidRPr="00CB6CA9">
        <w:rPr>
          <w:rFonts w:ascii="Arial" w:hAnsi="Arial" w:cs="Arial"/>
          <w:sz w:val="20"/>
          <w:szCs w:val="20"/>
        </w:rPr>
        <w:t xml:space="preserve">de </w:t>
      </w:r>
      <w:r w:rsidR="00A74FDD" w:rsidRPr="00CB6CA9">
        <w:rPr>
          <w:rFonts w:ascii="Arial" w:hAnsi="Arial" w:cs="Arial"/>
          <w:sz w:val="20"/>
          <w:szCs w:val="20"/>
        </w:rPr>
        <w:t>que</w:t>
      </w:r>
      <w:r w:rsidRPr="00CB6CA9">
        <w:rPr>
          <w:rFonts w:ascii="Arial" w:hAnsi="Arial" w:cs="Arial"/>
          <w:sz w:val="20"/>
          <w:szCs w:val="20"/>
        </w:rPr>
        <w:t xml:space="preserve"> esta</w:t>
      </w:r>
      <w:r w:rsidR="00B35491" w:rsidRPr="00CB6CA9">
        <w:rPr>
          <w:rFonts w:ascii="Arial" w:hAnsi="Arial" w:cs="Arial"/>
          <w:sz w:val="20"/>
          <w:szCs w:val="20"/>
        </w:rPr>
        <w:t xml:space="preserve"> responda en todo momento a las necesidades y exigencias de la </w:t>
      </w:r>
      <w:r w:rsidR="00095465" w:rsidRPr="00CB6CA9">
        <w:rPr>
          <w:rFonts w:ascii="Arial" w:hAnsi="Arial" w:cs="Arial"/>
          <w:sz w:val="20"/>
          <w:szCs w:val="20"/>
        </w:rPr>
        <w:t>Policía Nacional</w:t>
      </w:r>
      <w:r w:rsidR="005A7361" w:rsidRPr="00CB6CA9">
        <w:rPr>
          <w:rFonts w:ascii="Arial" w:hAnsi="Arial" w:cs="Arial"/>
          <w:sz w:val="20"/>
          <w:szCs w:val="20"/>
        </w:rPr>
        <w:t>.</w:t>
      </w:r>
    </w:p>
    <w:p w14:paraId="15CE87E6" w14:textId="6C8B233F" w:rsidR="00E11C20" w:rsidRPr="00CB6CA9" w:rsidRDefault="005A7361" w:rsidP="005A7361">
      <w:pPr>
        <w:pStyle w:val="Textoindependiente"/>
        <w:numPr>
          <w:ilvl w:val="0"/>
          <w:numId w:val="14"/>
        </w:numPr>
        <w:ind w:right="94"/>
        <w:rPr>
          <w:rFonts w:cs="Arial"/>
          <w:b/>
          <w:bCs/>
          <w:color w:val="FF0000"/>
          <w:sz w:val="20"/>
          <w:szCs w:val="20"/>
          <w:u w:val="single"/>
        </w:rPr>
      </w:pPr>
      <w:r w:rsidRPr="00CB6CA9">
        <w:rPr>
          <w:rFonts w:cs="Arial"/>
          <w:b/>
          <w:bCs/>
          <w:color w:val="FF0000"/>
          <w:sz w:val="20"/>
          <w:szCs w:val="20"/>
          <w:highlight w:val="yellow"/>
          <w:u w:val="single"/>
        </w:rPr>
        <w:t xml:space="preserve">Estas especificaciones son de carácter general para las unidades. </w:t>
      </w:r>
    </w:p>
    <w:p w14:paraId="70E5CE7A" w14:textId="77777777" w:rsidR="00333047" w:rsidRDefault="005A7361" w:rsidP="00333047">
      <w:pPr>
        <w:pStyle w:val="Textoindependiente"/>
        <w:numPr>
          <w:ilvl w:val="0"/>
          <w:numId w:val="14"/>
        </w:numPr>
        <w:ind w:right="94"/>
        <w:rPr>
          <w:rFonts w:cs="Arial"/>
          <w:b/>
          <w:bCs/>
          <w:color w:val="FF0000"/>
          <w:sz w:val="20"/>
          <w:szCs w:val="20"/>
          <w:u w:val="single"/>
        </w:rPr>
      </w:pPr>
      <w:r w:rsidRPr="00CB6CA9">
        <w:rPr>
          <w:rFonts w:cs="Arial"/>
          <w:b/>
          <w:bCs/>
          <w:color w:val="FF0000"/>
          <w:sz w:val="20"/>
          <w:szCs w:val="20"/>
          <w:highlight w:val="yellow"/>
          <w:u w:val="single"/>
        </w:rPr>
        <w:t>Cada grupo TIC deberá ajustarlas según sus necesidades específicas, por favor consulten con el Grupo Red de Radio – OFTIC. Antes de ser presentado ante el comité CERT</w:t>
      </w:r>
      <w:r w:rsidRPr="00CB6CA9">
        <w:rPr>
          <w:rFonts w:cs="Arial"/>
          <w:b/>
          <w:bCs/>
          <w:color w:val="FF0000"/>
          <w:sz w:val="20"/>
          <w:szCs w:val="20"/>
          <w:u w:val="single"/>
        </w:rPr>
        <w:t>.</w:t>
      </w:r>
    </w:p>
    <w:p w14:paraId="50CA7528" w14:textId="7CA56A23" w:rsidR="005A7361" w:rsidRDefault="005A7361" w:rsidP="00333047">
      <w:pPr>
        <w:pStyle w:val="Textoindependiente"/>
        <w:numPr>
          <w:ilvl w:val="0"/>
          <w:numId w:val="14"/>
        </w:numPr>
        <w:ind w:right="94"/>
        <w:rPr>
          <w:rFonts w:cs="Arial"/>
          <w:b/>
          <w:bCs/>
          <w:color w:val="FF0000"/>
          <w:sz w:val="20"/>
          <w:szCs w:val="20"/>
          <w:u w:val="single"/>
        </w:rPr>
      </w:pPr>
      <w:r w:rsidRPr="00333047">
        <w:rPr>
          <w:rFonts w:cs="Arial"/>
          <w:b/>
          <w:bCs/>
          <w:color w:val="FF0000"/>
          <w:sz w:val="20"/>
          <w:szCs w:val="20"/>
          <w:highlight w:val="yellow"/>
          <w:u w:val="single"/>
        </w:rPr>
        <w:t>De igual manera, para solicitar COTIZACIÓN deben tener viabilizado el proyecto ante comité CERT.</w:t>
      </w:r>
    </w:p>
    <w:p w14:paraId="7D2B6960" w14:textId="77777777" w:rsidR="005A7361" w:rsidRPr="00CB6CA9" w:rsidRDefault="005A7361" w:rsidP="005A7361">
      <w:pPr>
        <w:pStyle w:val="Textoindependiente"/>
        <w:ind w:right="94"/>
        <w:rPr>
          <w:rFonts w:cs="Arial"/>
          <w:b/>
          <w:bCs/>
          <w:color w:val="FF0000"/>
          <w:sz w:val="20"/>
          <w:szCs w:val="20"/>
          <w:highlight w:val="yellow"/>
          <w:u w:val="single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1"/>
        <w:gridCol w:w="2528"/>
        <w:gridCol w:w="5998"/>
      </w:tblGrid>
      <w:tr w:rsidR="00333047" w:rsidRPr="00201908" w14:paraId="3598DEBE" w14:textId="77777777" w:rsidTr="0017671C">
        <w:trPr>
          <w:trHeight w:val="465"/>
          <w:tblHeader/>
        </w:trPr>
        <w:tc>
          <w:tcPr>
            <w:tcW w:w="591" w:type="dxa"/>
            <w:shd w:val="clear" w:color="000000" w:fill="BFBFBF"/>
            <w:vAlign w:val="center"/>
            <w:hideMark/>
          </w:tcPr>
          <w:p w14:paraId="3015AE66" w14:textId="77777777" w:rsidR="00333047" w:rsidRPr="00201908" w:rsidRDefault="00333047" w:rsidP="004137EF">
            <w:pPr>
              <w:spacing w:after="0" w:line="240" w:lineRule="atLeast"/>
              <w:ind w:right="-198" w:hanging="213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ÍTEM</w:t>
            </w:r>
          </w:p>
        </w:tc>
        <w:tc>
          <w:tcPr>
            <w:tcW w:w="8526" w:type="dxa"/>
            <w:gridSpan w:val="2"/>
            <w:shd w:val="clear" w:color="000000" w:fill="BFBFBF"/>
            <w:vAlign w:val="center"/>
            <w:hideMark/>
          </w:tcPr>
          <w:p w14:paraId="4AD056A5" w14:textId="77777777" w:rsidR="00333047" w:rsidRPr="00201908" w:rsidRDefault="00333047" w:rsidP="00477CE1">
            <w:pPr>
              <w:spacing w:after="0" w:line="240" w:lineRule="atLeast"/>
              <w:ind w:right="-6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REQUERIMIENTO MÍNIMO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B6C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ESPECIFICACIONES RADIOS BASE SISTEMA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TRONCALIZADO</w:t>
            </w:r>
          </w:p>
        </w:tc>
      </w:tr>
      <w:tr w:rsidR="00333047" w:rsidRPr="00201908" w14:paraId="2F7F79FE" w14:textId="77777777" w:rsidTr="004137EF">
        <w:trPr>
          <w:trHeight w:val="254"/>
        </w:trPr>
        <w:tc>
          <w:tcPr>
            <w:tcW w:w="0" w:type="auto"/>
            <w:gridSpan w:val="3"/>
            <w:shd w:val="clear" w:color="auto" w:fill="D9D9D9" w:themeFill="background1" w:themeFillShade="D9"/>
            <w:vAlign w:val="center"/>
            <w:hideMark/>
          </w:tcPr>
          <w:p w14:paraId="44A600F4" w14:textId="77777777" w:rsidR="00333047" w:rsidRPr="00201908" w:rsidRDefault="00333047" w:rsidP="004137EF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CARACTERÍSTICAS GENERALES</w:t>
            </w:r>
          </w:p>
        </w:tc>
      </w:tr>
      <w:tr w:rsidR="0085411F" w:rsidRPr="00201908" w14:paraId="1C1FDF80" w14:textId="77777777" w:rsidTr="00356C9B">
        <w:trPr>
          <w:trHeight w:val="271"/>
        </w:trPr>
        <w:tc>
          <w:tcPr>
            <w:tcW w:w="591" w:type="dxa"/>
            <w:hideMark/>
          </w:tcPr>
          <w:p w14:paraId="4877C796" w14:textId="77777777" w:rsidR="0085411F" w:rsidRPr="00201908" w:rsidRDefault="0085411F" w:rsidP="0085411F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363095D1" w14:textId="435C8A53" w:rsidR="0085411F" w:rsidRPr="00040C7B" w:rsidRDefault="0085411F" w:rsidP="0085411F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7B">
              <w:rPr>
                <w:rFonts w:ascii="Arial" w:hAnsi="Arial" w:cs="Arial"/>
                <w:sz w:val="20"/>
                <w:szCs w:val="20"/>
                <w:lang w:eastAsia="es-CO"/>
              </w:rPr>
              <w:t xml:space="preserve">Modelo </w:t>
            </w:r>
          </w:p>
        </w:tc>
        <w:tc>
          <w:tcPr>
            <w:tcW w:w="5998" w:type="dxa"/>
            <w:vAlign w:val="center"/>
            <w:hideMark/>
          </w:tcPr>
          <w:p w14:paraId="00F041FB" w14:textId="3FB4C11A" w:rsidR="0085411F" w:rsidRPr="00040C7B" w:rsidRDefault="0085411F" w:rsidP="0085411F">
            <w:pPr>
              <w:spacing w:after="0" w:line="240" w:lineRule="atLeas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040C7B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 xml:space="preserve">Especificar </w:t>
            </w:r>
          </w:p>
        </w:tc>
      </w:tr>
      <w:tr w:rsidR="0085411F" w:rsidRPr="00201908" w14:paraId="0B1DD227" w14:textId="77777777" w:rsidTr="00356C9B">
        <w:trPr>
          <w:trHeight w:val="162"/>
        </w:trPr>
        <w:tc>
          <w:tcPr>
            <w:tcW w:w="591" w:type="dxa"/>
            <w:hideMark/>
          </w:tcPr>
          <w:p w14:paraId="0DCDF683" w14:textId="77777777" w:rsidR="0085411F" w:rsidRPr="00201908" w:rsidRDefault="0085411F" w:rsidP="0085411F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3176C9BC" w14:textId="0BCF5E4D" w:rsidR="0085411F" w:rsidRPr="00201908" w:rsidRDefault="0085411F" w:rsidP="0085411F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5998" w:type="dxa"/>
            <w:vAlign w:val="center"/>
            <w:hideMark/>
          </w:tcPr>
          <w:p w14:paraId="3525EDBA" w14:textId="0DFFCFA2" w:rsidR="0085411F" w:rsidRPr="000172A4" w:rsidRDefault="0085411F" w:rsidP="0085411F">
            <w:pPr>
              <w:spacing w:after="0" w:line="240" w:lineRule="atLeas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  <w:r w:rsidRPr="00387C05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Especificar</w:t>
            </w:r>
          </w:p>
        </w:tc>
      </w:tr>
      <w:tr w:rsidR="00333047" w:rsidRPr="00201908" w14:paraId="75C263A0" w14:textId="77777777" w:rsidTr="0017671C">
        <w:trPr>
          <w:trHeight w:val="208"/>
        </w:trPr>
        <w:tc>
          <w:tcPr>
            <w:tcW w:w="591" w:type="dxa"/>
            <w:vAlign w:val="center"/>
          </w:tcPr>
          <w:p w14:paraId="1213C846" w14:textId="77777777" w:rsidR="00333047" w:rsidRPr="00201908" w:rsidRDefault="00333047" w:rsidP="004137EF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1BF6D3B3" w14:textId="77777777" w:rsidR="00333047" w:rsidRPr="00201908" w:rsidRDefault="00333047" w:rsidP="00477CE1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Color</w:t>
            </w:r>
          </w:p>
        </w:tc>
        <w:tc>
          <w:tcPr>
            <w:tcW w:w="5998" w:type="dxa"/>
            <w:vAlign w:val="center"/>
          </w:tcPr>
          <w:p w14:paraId="672446F0" w14:textId="77777777" w:rsidR="00333047" w:rsidRPr="00201908" w:rsidRDefault="00333047" w:rsidP="00477CE1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Negro</w:t>
            </w:r>
          </w:p>
        </w:tc>
      </w:tr>
      <w:tr w:rsidR="00333047" w:rsidRPr="00201908" w14:paraId="5BEA6410" w14:textId="77777777" w:rsidTr="0017671C">
        <w:trPr>
          <w:trHeight w:val="315"/>
        </w:trPr>
        <w:tc>
          <w:tcPr>
            <w:tcW w:w="591" w:type="dxa"/>
            <w:vAlign w:val="center"/>
            <w:hideMark/>
          </w:tcPr>
          <w:p w14:paraId="3D74F201" w14:textId="77777777" w:rsidR="00333047" w:rsidRPr="00201908" w:rsidRDefault="00333047" w:rsidP="004137EF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4A74D406" w14:textId="77777777" w:rsidR="00333047" w:rsidRPr="00201908" w:rsidRDefault="00333047" w:rsidP="00477CE1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>Project 25 o APCO P25</w:t>
            </w:r>
          </w:p>
        </w:tc>
        <w:tc>
          <w:tcPr>
            <w:tcW w:w="5998" w:type="dxa"/>
            <w:vAlign w:val="center"/>
            <w:hideMark/>
          </w:tcPr>
          <w:p w14:paraId="7EF6C4D7" w14:textId="77777777" w:rsidR="00333047" w:rsidRPr="00201908" w:rsidRDefault="00333047" w:rsidP="00477CE1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>Compatibilidad con la infraestructura y terminales de comunicaciones de voz utilizados actualmente por la Policía Nacional.</w:t>
            </w:r>
          </w:p>
        </w:tc>
      </w:tr>
      <w:tr w:rsidR="00040C7B" w:rsidRPr="00201908" w14:paraId="65A01656" w14:textId="77777777" w:rsidTr="0017671C">
        <w:trPr>
          <w:trHeight w:val="315"/>
        </w:trPr>
        <w:tc>
          <w:tcPr>
            <w:tcW w:w="591" w:type="dxa"/>
            <w:vAlign w:val="center"/>
          </w:tcPr>
          <w:p w14:paraId="3EAC27ED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6D8486E9" w14:textId="24BCE68A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Ficha técnica</w:t>
            </w:r>
          </w:p>
        </w:tc>
        <w:tc>
          <w:tcPr>
            <w:tcW w:w="5998" w:type="dxa"/>
            <w:vAlign w:val="center"/>
          </w:tcPr>
          <w:p w14:paraId="1038945B" w14:textId="7DE4F839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El oferente deberá anexar la ficha técnica del equipo ofertado.</w:t>
            </w:r>
          </w:p>
        </w:tc>
      </w:tr>
      <w:tr w:rsidR="00040C7B" w:rsidRPr="00201908" w14:paraId="697428C0" w14:textId="77777777" w:rsidTr="0017671C">
        <w:trPr>
          <w:trHeight w:val="315"/>
        </w:trPr>
        <w:tc>
          <w:tcPr>
            <w:tcW w:w="591" w:type="dxa"/>
            <w:vAlign w:val="center"/>
          </w:tcPr>
          <w:p w14:paraId="4A0DB2AC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0A8C49CD" w14:textId="77777777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>Bandas de frecuencia activadas y licenciadas</w:t>
            </w:r>
          </w:p>
        </w:tc>
        <w:tc>
          <w:tcPr>
            <w:tcW w:w="5998" w:type="dxa"/>
            <w:vAlign w:val="center"/>
          </w:tcPr>
          <w:p w14:paraId="42F804BB" w14:textId="77777777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De 806 MHz a 870 MHz </w:t>
            </w:r>
            <w:r w:rsidRPr="00201908">
              <w:rPr>
                <w:rFonts w:ascii="Arial" w:hAnsi="Arial" w:cs="Arial"/>
                <w:color w:val="000000" w:themeColor="text1"/>
                <w:sz w:val="20"/>
                <w:szCs w:val="20"/>
                <w:lang w:eastAsia="es-CO"/>
              </w:rPr>
              <w:t>compatible con los sistemas actuales de la Policía Nacional.</w:t>
            </w:r>
          </w:p>
          <w:p w14:paraId="3C3E7DE1" w14:textId="77777777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201908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OPCIONAL: De acuerdo a la necesidad de la unidad y dimensión del proyecto.</w:t>
            </w:r>
          </w:p>
          <w:p w14:paraId="13777946" w14:textId="7A2E54FD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u w:val="single"/>
              </w:rPr>
            </w:pPr>
            <w:r w:rsidRPr="00201908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A partir de la </w:t>
            </w:r>
            <w:r w:rsidRPr="00040C7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compra xx en </w:t>
            </w:r>
            <w:r w:rsidRPr="00201908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adelante se debe garantizar que el </w:t>
            </w: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XX</w:t>
            </w:r>
            <w:r w:rsidRPr="00201908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% de los radios tengan la licencia activada y licenciada </w:t>
            </w: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(multillave y multiprotocolo) </w:t>
            </w:r>
            <w:r w:rsidRPr="00201908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en las bandas de frecuencia de 700/800 MHz, 450 MHz hasta 470 MHz y VHF desde 136 MHz hasta 174 MHz</w:t>
            </w:r>
            <w:r w:rsidRPr="00201908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.</w:t>
            </w:r>
          </w:p>
        </w:tc>
      </w:tr>
      <w:tr w:rsidR="00040C7B" w:rsidRPr="00201908" w14:paraId="60479120" w14:textId="77777777" w:rsidTr="0017671C">
        <w:trPr>
          <w:trHeight w:val="315"/>
        </w:trPr>
        <w:tc>
          <w:tcPr>
            <w:tcW w:w="591" w:type="dxa"/>
            <w:vAlign w:val="center"/>
          </w:tcPr>
          <w:p w14:paraId="284C420A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108E4FE1" w14:textId="77777777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es-CO"/>
              </w:rPr>
            </w:pP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>Capacidad de licenciamiento y activación de bandas frecuencias</w:t>
            </w:r>
          </w:p>
        </w:tc>
        <w:tc>
          <w:tcPr>
            <w:tcW w:w="5998" w:type="dxa"/>
            <w:vAlign w:val="center"/>
          </w:tcPr>
          <w:p w14:paraId="3E9B20D6" w14:textId="375B81E1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Capacidad de activar mediante licencia de software las frecuencias </w:t>
            </w:r>
            <w:r w:rsidRPr="00040C7B">
              <w:rPr>
                <w:rFonts w:ascii="Arial" w:hAnsi="Arial" w:cs="Arial"/>
                <w:sz w:val="20"/>
                <w:szCs w:val="20"/>
                <w:lang w:eastAsia="es-CO"/>
              </w:rPr>
              <w:t>desde 450 MHz hasta 470</w:t>
            </w: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 MHz compatible con el modo de operación troncalizado de la Policía Nacional y VHF desde 136 MHz hasta 174 MHz.</w:t>
            </w:r>
          </w:p>
        </w:tc>
      </w:tr>
      <w:tr w:rsidR="00040C7B" w:rsidRPr="006419C1" w14:paraId="2DE997F1" w14:textId="77777777" w:rsidTr="0017671C">
        <w:trPr>
          <w:trHeight w:val="315"/>
        </w:trPr>
        <w:tc>
          <w:tcPr>
            <w:tcW w:w="591" w:type="dxa"/>
            <w:vAlign w:val="center"/>
          </w:tcPr>
          <w:p w14:paraId="34975B3B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2D93C1C6" w14:textId="77777777" w:rsidR="00040C7B" w:rsidRPr="006419C1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highlight w:val="red"/>
                <w:lang w:eastAsia="es-CO"/>
              </w:rPr>
            </w:pPr>
            <w:r w:rsidRPr="001B434E">
              <w:rPr>
                <w:rFonts w:ascii="Arial" w:hAnsi="Arial" w:cs="Arial"/>
                <w:color w:val="000000" w:themeColor="text1"/>
                <w:sz w:val="20"/>
                <w:szCs w:val="20"/>
                <w:lang w:eastAsia="es-CO"/>
              </w:rPr>
              <w:t>Multiplexación</w:t>
            </w:r>
          </w:p>
        </w:tc>
        <w:tc>
          <w:tcPr>
            <w:tcW w:w="5998" w:type="dxa"/>
            <w:vAlign w:val="center"/>
          </w:tcPr>
          <w:p w14:paraId="187D8C85" w14:textId="77777777" w:rsidR="00040C7B" w:rsidRPr="00D471CB" w:rsidRDefault="00040C7B" w:rsidP="00040C7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  <w:lang w:eastAsia="es-CO"/>
              </w:rPr>
            </w:pPr>
            <w:r w:rsidRPr="001B434E">
              <w:rPr>
                <w:rFonts w:ascii="Arial" w:hAnsi="Arial" w:cs="Arial"/>
                <w:color w:val="000000" w:themeColor="text1"/>
                <w:sz w:val="20"/>
                <w:szCs w:val="20"/>
                <w:lang w:eastAsia="es-CO"/>
              </w:rPr>
              <w:t xml:space="preserve">FDMA </w:t>
            </w:r>
            <w:r w:rsidRPr="00D471CB">
              <w:rPr>
                <w:rFonts w:ascii="Arial" w:hAnsi="Arial" w:cs="Arial"/>
                <w:color w:val="000000" w:themeColor="text1"/>
                <w:sz w:val="20"/>
                <w:szCs w:val="20"/>
                <w:lang w:eastAsia="es-CO"/>
              </w:rPr>
              <w:t>o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  <w:lang w:eastAsia="es-CO"/>
              </w:rPr>
              <w:t xml:space="preserve"> si la unidad requiere multiplexación TDMA, debe ser incluida.</w:t>
            </w:r>
          </w:p>
          <w:p w14:paraId="08A1453B" w14:textId="0AD072DD" w:rsidR="00040C7B" w:rsidRPr="007C4AA7" w:rsidRDefault="00040C7B" w:rsidP="00040C7B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OBLIGATORIO: MEBOG,</w:t>
            </w: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DECUN,</w:t>
            </w: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MESOA y </w:t>
            </w: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DESAB</w:t>
            </w: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.</w:t>
            </w:r>
          </w:p>
        </w:tc>
      </w:tr>
      <w:tr w:rsidR="00040C7B" w:rsidRPr="00201908" w14:paraId="041AC05E" w14:textId="77777777" w:rsidTr="0017671C">
        <w:trPr>
          <w:trHeight w:val="315"/>
        </w:trPr>
        <w:tc>
          <w:tcPr>
            <w:tcW w:w="591" w:type="dxa"/>
            <w:vAlign w:val="center"/>
          </w:tcPr>
          <w:p w14:paraId="7576B22B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659E0F9C" w14:textId="77777777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201908">
              <w:rPr>
                <w:rFonts w:ascii="Arial" w:hAnsi="Arial" w:cs="Arial"/>
                <w:color w:val="000000" w:themeColor="text1"/>
                <w:sz w:val="20"/>
                <w:szCs w:val="20"/>
                <w:lang w:eastAsia="es-CO"/>
              </w:rPr>
              <w:t>Modulación</w:t>
            </w:r>
          </w:p>
        </w:tc>
        <w:tc>
          <w:tcPr>
            <w:tcW w:w="5998" w:type="dxa"/>
            <w:vAlign w:val="center"/>
          </w:tcPr>
          <w:p w14:paraId="7BC9B467" w14:textId="77777777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201908">
              <w:rPr>
                <w:rFonts w:ascii="Arial" w:hAnsi="Arial" w:cs="Arial"/>
                <w:color w:val="000000" w:themeColor="text1"/>
                <w:sz w:val="20"/>
                <w:szCs w:val="20"/>
                <w:lang w:eastAsia="es-CO"/>
              </w:rPr>
              <w:t>C4FM.</w:t>
            </w:r>
          </w:p>
        </w:tc>
      </w:tr>
      <w:tr w:rsidR="00040C7B" w:rsidRPr="006104CE" w14:paraId="2717898E" w14:textId="77777777" w:rsidTr="004137EF">
        <w:trPr>
          <w:trHeight w:val="176"/>
        </w:trPr>
        <w:tc>
          <w:tcPr>
            <w:tcW w:w="0" w:type="auto"/>
            <w:gridSpan w:val="3"/>
            <w:shd w:val="clear" w:color="auto" w:fill="D9D9D9" w:themeFill="background1" w:themeFillShade="D9"/>
            <w:vAlign w:val="center"/>
            <w:hideMark/>
          </w:tcPr>
          <w:p w14:paraId="11528DD3" w14:textId="77777777" w:rsidR="00040C7B" w:rsidRPr="006104CE" w:rsidRDefault="00040C7B" w:rsidP="00040C7B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104C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TRANSMISOR</w:t>
            </w:r>
          </w:p>
        </w:tc>
      </w:tr>
      <w:tr w:rsidR="00040C7B" w:rsidRPr="00201908" w14:paraId="04F580E5" w14:textId="77777777" w:rsidTr="005F4605">
        <w:trPr>
          <w:trHeight w:val="338"/>
        </w:trPr>
        <w:tc>
          <w:tcPr>
            <w:tcW w:w="591" w:type="dxa"/>
            <w:vMerge w:val="restart"/>
            <w:vAlign w:val="center"/>
            <w:hideMark/>
          </w:tcPr>
          <w:p w14:paraId="4D04E560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Merge w:val="restart"/>
            <w:vAlign w:val="center"/>
            <w:hideMark/>
          </w:tcPr>
          <w:p w14:paraId="4FE07714" w14:textId="5026A422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 xml:space="preserve">Rango de Frecuencia </w:t>
            </w:r>
          </w:p>
        </w:tc>
        <w:tc>
          <w:tcPr>
            <w:tcW w:w="5998" w:type="dxa"/>
            <w:vAlign w:val="center"/>
            <w:hideMark/>
          </w:tcPr>
          <w:p w14:paraId="2A292CA4" w14:textId="64DF2E96" w:rsidR="00040C7B" w:rsidRPr="00040C7B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040C7B">
              <w:rPr>
                <w:rFonts w:ascii="Arial" w:hAnsi="Arial" w:cs="Arial"/>
                <w:sz w:val="20"/>
                <w:szCs w:val="20"/>
                <w:lang w:eastAsia="es-CO"/>
              </w:rPr>
              <w:t>806-825 MHz</w:t>
            </w:r>
          </w:p>
          <w:p w14:paraId="714526FC" w14:textId="742032B2" w:rsidR="00040C7B" w:rsidRPr="00040C7B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40C7B" w:rsidRPr="00201908" w14:paraId="3EB7E7E7" w14:textId="77777777" w:rsidTr="005F4605">
        <w:trPr>
          <w:trHeight w:val="175"/>
        </w:trPr>
        <w:tc>
          <w:tcPr>
            <w:tcW w:w="591" w:type="dxa"/>
            <w:vMerge/>
            <w:vAlign w:val="center"/>
          </w:tcPr>
          <w:p w14:paraId="3039955E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Merge/>
            <w:vAlign w:val="center"/>
          </w:tcPr>
          <w:p w14:paraId="2C240513" w14:textId="77777777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98" w:type="dxa"/>
            <w:vAlign w:val="center"/>
          </w:tcPr>
          <w:p w14:paraId="7CE38024" w14:textId="61CD9374" w:rsidR="00040C7B" w:rsidRPr="00040C7B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040C7B">
              <w:rPr>
                <w:rFonts w:ascii="Arial" w:hAnsi="Arial" w:cs="Arial"/>
                <w:sz w:val="20"/>
                <w:szCs w:val="20"/>
                <w:lang w:eastAsia="es-CO"/>
              </w:rPr>
              <w:t>Capacidad desde 380 MHz hasta 470 MHz Convencional.</w:t>
            </w:r>
          </w:p>
        </w:tc>
      </w:tr>
      <w:tr w:rsidR="00040C7B" w:rsidRPr="00201908" w14:paraId="37DEE433" w14:textId="77777777" w:rsidTr="0017671C">
        <w:trPr>
          <w:trHeight w:val="213"/>
        </w:trPr>
        <w:tc>
          <w:tcPr>
            <w:tcW w:w="591" w:type="dxa"/>
            <w:vMerge/>
            <w:vAlign w:val="center"/>
          </w:tcPr>
          <w:p w14:paraId="2880634F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Merge/>
            <w:vAlign w:val="center"/>
          </w:tcPr>
          <w:p w14:paraId="606E8EE3" w14:textId="77777777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98" w:type="dxa"/>
            <w:vAlign w:val="center"/>
          </w:tcPr>
          <w:p w14:paraId="0C6C755B" w14:textId="559F8E7D" w:rsidR="00040C7B" w:rsidRPr="005F4605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  <w:r w:rsidRPr="00040C7B">
              <w:rPr>
                <w:rFonts w:ascii="Arial" w:hAnsi="Arial" w:cs="Arial"/>
                <w:sz w:val="20"/>
                <w:szCs w:val="20"/>
                <w:lang w:eastAsia="es-CO"/>
              </w:rPr>
              <w:t>Capacidad desde 136 MHz hasta 174 MHz (VHF).</w:t>
            </w:r>
          </w:p>
        </w:tc>
      </w:tr>
      <w:tr w:rsidR="00040C7B" w:rsidRPr="00201908" w14:paraId="45AFE2D4" w14:textId="77777777" w:rsidTr="00DA7B7F">
        <w:trPr>
          <w:trHeight w:val="350"/>
        </w:trPr>
        <w:tc>
          <w:tcPr>
            <w:tcW w:w="591" w:type="dxa"/>
            <w:vAlign w:val="center"/>
            <w:hideMark/>
          </w:tcPr>
          <w:p w14:paraId="595E81AB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19A16AF8" w14:textId="77777777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Potencia de salida de RF</w:t>
            </w:r>
          </w:p>
        </w:tc>
        <w:tc>
          <w:tcPr>
            <w:tcW w:w="5998" w:type="dxa"/>
            <w:vAlign w:val="center"/>
            <w:hideMark/>
          </w:tcPr>
          <w:p w14:paraId="7E504D62" w14:textId="0628E383" w:rsidR="00040C7B" w:rsidRPr="00040C7B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7B">
              <w:rPr>
                <w:rFonts w:ascii="Arial" w:hAnsi="Arial" w:cs="Arial"/>
                <w:color w:val="000000"/>
                <w:sz w:val="20"/>
                <w:szCs w:val="20"/>
              </w:rPr>
              <w:t>1-30 W o mejor</w:t>
            </w:r>
          </w:p>
          <w:p w14:paraId="60916A82" w14:textId="749A802D" w:rsidR="00040C7B" w:rsidRPr="00DA7B7F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</w:pPr>
          </w:p>
        </w:tc>
      </w:tr>
      <w:tr w:rsidR="00040C7B" w:rsidRPr="00201908" w14:paraId="57AECF82" w14:textId="77777777" w:rsidTr="00B93EDB">
        <w:trPr>
          <w:trHeight w:val="230"/>
        </w:trPr>
        <w:tc>
          <w:tcPr>
            <w:tcW w:w="591" w:type="dxa"/>
            <w:vAlign w:val="center"/>
            <w:hideMark/>
          </w:tcPr>
          <w:p w14:paraId="079DC48C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4A89E70E" w14:textId="2FA44A04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Espaciamiento de Canal.</w:t>
            </w:r>
          </w:p>
        </w:tc>
        <w:tc>
          <w:tcPr>
            <w:tcW w:w="5998" w:type="dxa"/>
            <w:vAlign w:val="center"/>
          </w:tcPr>
          <w:p w14:paraId="2771E6C5" w14:textId="4CB83DB0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12.5 KHz</w:t>
            </w:r>
          </w:p>
        </w:tc>
      </w:tr>
      <w:tr w:rsidR="00040C7B" w:rsidRPr="00201908" w14:paraId="788855D5" w14:textId="77777777" w:rsidTr="0017671C">
        <w:trPr>
          <w:trHeight w:val="230"/>
        </w:trPr>
        <w:tc>
          <w:tcPr>
            <w:tcW w:w="591" w:type="dxa"/>
            <w:vAlign w:val="center"/>
          </w:tcPr>
          <w:p w14:paraId="7A8DFC21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340E6E02" w14:textId="7CBDA47E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Separación de frecuencia máxima</w:t>
            </w:r>
          </w:p>
        </w:tc>
        <w:tc>
          <w:tcPr>
            <w:tcW w:w="5998" w:type="dxa"/>
            <w:vAlign w:val="center"/>
          </w:tcPr>
          <w:p w14:paraId="289F0B7C" w14:textId="125C6E4C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División de banda completa</w:t>
            </w:r>
          </w:p>
        </w:tc>
      </w:tr>
      <w:tr w:rsidR="00040C7B" w:rsidRPr="00201908" w14:paraId="58A79DD4" w14:textId="77777777" w:rsidTr="0017671C">
        <w:trPr>
          <w:trHeight w:val="230"/>
        </w:trPr>
        <w:tc>
          <w:tcPr>
            <w:tcW w:w="591" w:type="dxa"/>
            <w:vAlign w:val="center"/>
          </w:tcPr>
          <w:p w14:paraId="7C3256CF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323939A9" w14:textId="7D720D88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Estabilidad de frecuencia</w:t>
            </w:r>
          </w:p>
        </w:tc>
        <w:tc>
          <w:tcPr>
            <w:tcW w:w="5998" w:type="dxa"/>
            <w:vAlign w:val="center"/>
          </w:tcPr>
          <w:p w14:paraId="5865E8FA" w14:textId="1B7E1A50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± 0.8 ppm o mejor</w:t>
            </w:r>
          </w:p>
        </w:tc>
      </w:tr>
      <w:tr w:rsidR="00040C7B" w:rsidRPr="00201908" w14:paraId="5B0395C5" w14:textId="77777777" w:rsidTr="0017671C">
        <w:trPr>
          <w:trHeight w:val="230"/>
        </w:trPr>
        <w:tc>
          <w:tcPr>
            <w:tcW w:w="591" w:type="dxa"/>
            <w:vAlign w:val="center"/>
          </w:tcPr>
          <w:p w14:paraId="08CA8018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5BA0CB12" w14:textId="14688A09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Restricción de modulación</w:t>
            </w:r>
          </w:p>
        </w:tc>
        <w:tc>
          <w:tcPr>
            <w:tcW w:w="5998" w:type="dxa"/>
            <w:vAlign w:val="center"/>
          </w:tcPr>
          <w:p w14:paraId="429B4DC7" w14:textId="09843185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±5/±2.5 kHz</w:t>
            </w:r>
          </w:p>
        </w:tc>
      </w:tr>
      <w:tr w:rsidR="00040C7B" w:rsidRPr="00201908" w14:paraId="53C909C3" w14:textId="77777777" w:rsidTr="0017671C">
        <w:trPr>
          <w:trHeight w:val="230"/>
        </w:trPr>
        <w:tc>
          <w:tcPr>
            <w:tcW w:w="591" w:type="dxa"/>
            <w:vAlign w:val="center"/>
          </w:tcPr>
          <w:p w14:paraId="60BB9074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16A18D7B" w14:textId="33046A5B" w:rsidR="00040C7B" w:rsidRPr="00201908" w:rsidRDefault="00040C7B" w:rsidP="00040C7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Fidelidad de modulación (C4FM)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Canal digital de 12,5 kHz</w:t>
            </w:r>
          </w:p>
        </w:tc>
        <w:tc>
          <w:tcPr>
            <w:tcW w:w="5998" w:type="dxa"/>
            <w:vAlign w:val="center"/>
          </w:tcPr>
          <w:p w14:paraId="4EBD6B45" w14:textId="2AD6BE59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1.10%</w:t>
            </w:r>
          </w:p>
        </w:tc>
      </w:tr>
      <w:tr w:rsidR="00040C7B" w:rsidRPr="00201908" w14:paraId="63F94C5F" w14:textId="77777777" w:rsidTr="0017671C">
        <w:trPr>
          <w:trHeight w:val="315"/>
        </w:trPr>
        <w:tc>
          <w:tcPr>
            <w:tcW w:w="591" w:type="dxa"/>
            <w:vAlign w:val="center"/>
            <w:hideMark/>
          </w:tcPr>
          <w:p w14:paraId="685B940D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1C4BB128" w14:textId="77777777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Emisiones conducidas</w:t>
            </w:r>
          </w:p>
        </w:tc>
        <w:tc>
          <w:tcPr>
            <w:tcW w:w="5998" w:type="dxa"/>
            <w:vAlign w:val="center"/>
            <w:hideMark/>
          </w:tcPr>
          <w:p w14:paraId="1ED81DBB" w14:textId="69ACDA00" w:rsidR="00040C7B" w:rsidRPr="001D7CE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</w:pPr>
            <w:r w:rsidRPr="00BC6410">
              <w:rPr>
                <w:rFonts w:ascii="Arial" w:hAnsi="Arial" w:cs="Arial"/>
                <w:color w:val="000000"/>
                <w:sz w:val="20"/>
                <w:szCs w:val="20"/>
              </w:rPr>
              <w:t xml:space="preserve">-75 dBc o mejor </w:t>
            </w:r>
          </w:p>
        </w:tc>
      </w:tr>
      <w:tr w:rsidR="00040C7B" w:rsidRPr="00201908" w14:paraId="3A0D8B15" w14:textId="77777777" w:rsidTr="0017671C">
        <w:trPr>
          <w:trHeight w:val="315"/>
        </w:trPr>
        <w:tc>
          <w:tcPr>
            <w:tcW w:w="591" w:type="dxa"/>
            <w:vAlign w:val="center"/>
          </w:tcPr>
          <w:p w14:paraId="4CCB890C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37557B89" w14:textId="382917BC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Respuesta de audio</w:t>
            </w:r>
          </w:p>
        </w:tc>
        <w:tc>
          <w:tcPr>
            <w:tcW w:w="5998" w:type="dxa"/>
            <w:vAlign w:val="center"/>
          </w:tcPr>
          <w:p w14:paraId="6570F901" w14:textId="1B80536D" w:rsidR="00040C7B" w:rsidRPr="001D7CE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+1, -3 dB (EIA)</w:t>
            </w:r>
          </w:p>
        </w:tc>
      </w:tr>
      <w:tr w:rsidR="00040C7B" w:rsidRPr="00201908" w14:paraId="53C1693D" w14:textId="77777777" w:rsidTr="0017671C">
        <w:trPr>
          <w:trHeight w:val="270"/>
        </w:trPr>
        <w:tc>
          <w:tcPr>
            <w:tcW w:w="591" w:type="dxa"/>
            <w:vAlign w:val="center"/>
            <w:hideMark/>
          </w:tcPr>
          <w:p w14:paraId="6DF3D69D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3E7D39C6" w14:textId="77777777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Interferencia y ruido en FM (12.5 KHz) (UHF).</w:t>
            </w:r>
          </w:p>
        </w:tc>
        <w:tc>
          <w:tcPr>
            <w:tcW w:w="5998" w:type="dxa"/>
            <w:vAlign w:val="center"/>
            <w:hideMark/>
          </w:tcPr>
          <w:p w14:paraId="651E3AC4" w14:textId="058A3197" w:rsidR="00040C7B" w:rsidRPr="001D7CE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</w:pPr>
            <w:r w:rsidRPr="00BC641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C6410">
              <w:rPr>
                <w:rFonts w:ascii="Arial" w:hAnsi="Arial" w:cs="Arial"/>
                <w:sz w:val="20"/>
                <w:szCs w:val="20"/>
              </w:rPr>
              <w:t xml:space="preserve">48 dB o </w:t>
            </w:r>
            <w:r w:rsidRPr="00BC6410">
              <w:rPr>
                <w:rFonts w:ascii="Arial" w:hAnsi="Arial" w:cs="Arial"/>
                <w:color w:val="000000"/>
                <w:sz w:val="20"/>
                <w:szCs w:val="20"/>
              </w:rPr>
              <w:t xml:space="preserve">mejor </w:t>
            </w:r>
          </w:p>
        </w:tc>
      </w:tr>
      <w:tr w:rsidR="00040C7B" w:rsidRPr="00201908" w14:paraId="24670963" w14:textId="77777777" w:rsidTr="0017671C">
        <w:trPr>
          <w:trHeight w:val="315"/>
        </w:trPr>
        <w:tc>
          <w:tcPr>
            <w:tcW w:w="591" w:type="dxa"/>
            <w:vAlign w:val="center"/>
            <w:hideMark/>
          </w:tcPr>
          <w:p w14:paraId="3DEF228D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1A0D4973" w14:textId="77777777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Distorsión de audio</w:t>
            </w:r>
          </w:p>
        </w:tc>
        <w:tc>
          <w:tcPr>
            <w:tcW w:w="5998" w:type="dxa"/>
            <w:vAlign w:val="center"/>
            <w:hideMark/>
          </w:tcPr>
          <w:p w14:paraId="0AC78C89" w14:textId="77777777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0.50 % o mejor</w:t>
            </w:r>
          </w:p>
        </w:tc>
      </w:tr>
      <w:tr w:rsidR="00040C7B" w:rsidRPr="00201908" w14:paraId="2E547E6E" w14:textId="77777777" w:rsidTr="00BC6410">
        <w:trPr>
          <w:trHeight w:val="315"/>
        </w:trPr>
        <w:tc>
          <w:tcPr>
            <w:tcW w:w="9117" w:type="dxa"/>
            <w:gridSpan w:val="3"/>
            <w:shd w:val="clear" w:color="auto" w:fill="BFBFBF" w:themeFill="background1" w:themeFillShade="BF"/>
            <w:vAlign w:val="center"/>
          </w:tcPr>
          <w:p w14:paraId="25AB0E68" w14:textId="5F820952" w:rsidR="00040C7B" w:rsidRPr="00517BEE" w:rsidRDefault="00040C7B" w:rsidP="00040C7B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517B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RECEPTOR</w:t>
            </w:r>
          </w:p>
        </w:tc>
      </w:tr>
      <w:tr w:rsidR="00040C7B" w:rsidRPr="00201908" w14:paraId="0070F7C9" w14:textId="77777777" w:rsidTr="00A93985">
        <w:trPr>
          <w:trHeight w:val="344"/>
        </w:trPr>
        <w:tc>
          <w:tcPr>
            <w:tcW w:w="591" w:type="dxa"/>
            <w:vMerge w:val="restart"/>
            <w:vAlign w:val="center"/>
            <w:hideMark/>
          </w:tcPr>
          <w:p w14:paraId="4F440370" w14:textId="77777777" w:rsidR="00040C7B" w:rsidRPr="00517BEE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528" w:type="dxa"/>
            <w:vMerge w:val="restart"/>
            <w:vAlign w:val="center"/>
          </w:tcPr>
          <w:p w14:paraId="7F44C3DD" w14:textId="56966BBC" w:rsidR="00040C7B" w:rsidRPr="00201908" w:rsidRDefault="00040C7B" w:rsidP="00040C7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 xml:space="preserve">Rango de Frecuencia </w:t>
            </w:r>
          </w:p>
        </w:tc>
        <w:tc>
          <w:tcPr>
            <w:tcW w:w="5998" w:type="dxa"/>
            <w:vAlign w:val="center"/>
          </w:tcPr>
          <w:p w14:paraId="0C1AEFDF" w14:textId="2294E97D" w:rsidR="00040C7B" w:rsidRPr="00BC6410" w:rsidRDefault="00040C7B" w:rsidP="00BC6410">
            <w:pPr>
              <w:spacing w:after="0" w:line="240" w:lineRule="atLeast"/>
              <w:ind w:left="1416" w:hanging="1416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>851</w:t>
            </w:r>
            <w:r w:rsidR="00BC6410">
              <w:rPr>
                <w:rFonts w:ascii="Arial" w:hAnsi="Arial" w:cs="Arial"/>
                <w:sz w:val="20"/>
                <w:szCs w:val="20"/>
                <w:lang w:eastAsia="es-CO"/>
              </w:rPr>
              <w:t>-</w:t>
            </w: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870 MHz </w:t>
            </w:r>
          </w:p>
        </w:tc>
      </w:tr>
      <w:tr w:rsidR="00040C7B" w:rsidRPr="00201908" w14:paraId="7B172ECA" w14:textId="77777777" w:rsidTr="00A93985">
        <w:trPr>
          <w:trHeight w:val="161"/>
        </w:trPr>
        <w:tc>
          <w:tcPr>
            <w:tcW w:w="591" w:type="dxa"/>
            <w:vMerge/>
            <w:vAlign w:val="center"/>
          </w:tcPr>
          <w:p w14:paraId="0F2FDF96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Merge/>
            <w:vAlign w:val="center"/>
          </w:tcPr>
          <w:p w14:paraId="3AA14772" w14:textId="77777777" w:rsidR="00040C7B" w:rsidRPr="00201908" w:rsidRDefault="00040C7B" w:rsidP="00040C7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98" w:type="dxa"/>
            <w:vAlign w:val="center"/>
          </w:tcPr>
          <w:p w14:paraId="583EC4F7" w14:textId="02449A32" w:rsidR="00040C7B" w:rsidRPr="00BC6410" w:rsidRDefault="00040C7B" w:rsidP="00040C7B">
            <w:pPr>
              <w:spacing w:after="0" w:line="240" w:lineRule="atLeast"/>
              <w:ind w:left="1416" w:hanging="1416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6410">
              <w:rPr>
                <w:rFonts w:ascii="Arial" w:hAnsi="Arial" w:cs="Arial"/>
                <w:sz w:val="20"/>
                <w:szCs w:val="20"/>
                <w:lang w:eastAsia="es-CO"/>
              </w:rPr>
              <w:t xml:space="preserve">Capacidad desde </w:t>
            </w:r>
            <w:r w:rsidR="00BC6410" w:rsidRPr="00BC6410">
              <w:rPr>
                <w:rFonts w:ascii="Arial" w:hAnsi="Arial" w:cs="Arial"/>
                <w:sz w:val="20"/>
                <w:szCs w:val="20"/>
                <w:lang w:eastAsia="es-CO"/>
              </w:rPr>
              <w:t>380</w:t>
            </w:r>
            <w:r w:rsidRPr="00BC6410">
              <w:rPr>
                <w:rFonts w:ascii="Arial" w:hAnsi="Arial" w:cs="Arial"/>
                <w:sz w:val="20"/>
                <w:szCs w:val="20"/>
                <w:lang w:eastAsia="es-CO"/>
              </w:rPr>
              <w:t xml:space="preserve"> MHz hasta </w:t>
            </w:r>
            <w:r w:rsidR="00BC6410" w:rsidRPr="00BC6410">
              <w:rPr>
                <w:rFonts w:ascii="Arial" w:hAnsi="Arial" w:cs="Arial"/>
                <w:sz w:val="20"/>
                <w:szCs w:val="20"/>
                <w:lang w:eastAsia="es-CO"/>
              </w:rPr>
              <w:t>470</w:t>
            </w:r>
            <w:r w:rsidRPr="00BC6410">
              <w:rPr>
                <w:rFonts w:ascii="Arial" w:hAnsi="Arial" w:cs="Arial"/>
                <w:sz w:val="20"/>
                <w:szCs w:val="20"/>
                <w:lang w:eastAsia="es-CO"/>
              </w:rPr>
              <w:t xml:space="preserve"> MHz </w:t>
            </w:r>
            <w:r w:rsidR="00BC6410" w:rsidRPr="00BC6410">
              <w:rPr>
                <w:rFonts w:ascii="Arial" w:hAnsi="Arial" w:cs="Arial"/>
                <w:sz w:val="20"/>
                <w:szCs w:val="20"/>
                <w:lang w:eastAsia="es-CO"/>
              </w:rPr>
              <w:t>Convencional</w:t>
            </w:r>
            <w:r w:rsidRPr="00BC6410">
              <w:rPr>
                <w:rFonts w:ascii="Arial" w:hAnsi="Arial" w:cs="Arial"/>
                <w:sz w:val="20"/>
                <w:szCs w:val="20"/>
                <w:lang w:eastAsia="es-CO"/>
              </w:rPr>
              <w:t>.</w:t>
            </w:r>
          </w:p>
        </w:tc>
      </w:tr>
      <w:tr w:rsidR="00040C7B" w:rsidRPr="00201908" w14:paraId="69DC27A0" w14:textId="77777777" w:rsidTr="00A93985">
        <w:trPr>
          <w:trHeight w:val="193"/>
        </w:trPr>
        <w:tc>
          <w:tcPr>
            <w:tcW w:w="591" w:type="dxa"/>
            <w:vMerge/>
            <w:vAlign w:val="center"/>
          </w:tcPr>
          <w:p w14:paraId="79999C19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Merge/>
            <w:vAlign w:val="center"/>
          </w:tcPr>
          <w:p w14:paraId="1506752E" w14:textId="77777777" w:rsidR="00040C7B" w:rsidRPr="00201908" w:rsidRDefault="00040C7B" w:rsidP="00040C7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98" w:type="dxa"/>
            <w:vAlign w:val="center"/>
          </w:tcPr>
          <w:p w14:paraId="33CA1032" w14:textId="560E90DC" w:rsidR="00040C7B" w:rsidRPr="00BC6410" w:rsidRDefault="00040C7B" w:rsidP="00040C7B">
            <w:pPr>
              <w:spacing w:after="0" w:line="240" w:lineRule="atLeast"/>
              <w:ind w:left="1416" w:hanging="1416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6410">
              <w:rPr>
                <w:rFonts w:ascii="Arial" w:hAnsi="Arial" w:cs="Arial"/>
                <w:sz w:val="20"/>
                <w:szCs w:val="20"/>
                <w:lang w:eastAsia="es-CO"/>
              </w:rPr>
              <w:t>Capacidad desde 136 MHz hasta 174 MHz (VHF).</w:t>
            </w:r>
          </w:p>
        </w:tc>
      </w:tr>
      <w:tr w:rsidR="00040C7B" w:rsidRPr="00201908" w14:paraId="4F9064F4" w14:textId="77777777" w:rsidTr="0017671C">
        <w:trPr>
          <w:trHeight w:val="315"/>
        </w:trPr>
        <w:tc>
          <w:tcPr>
            <w:tcW w:w="591" w:type="dxa"/>
            <w:vAlign w:val="center"/>
          </w:tcPr>
          <w:p w14:paraId="1456CE75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613B205D" w14:textId="53901A2C" w:rsidR="00040C7B" w:rsidRPr="005D3F26" w:rsidRDefault="00040C7B" w:rsidP="00040C7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Espaciamiento de Canal.</w:t>
            </w:r>
          </w:p>
        </w:tc>
        <w:tc>
          <w:tcPr>
            <w:tcW w:w="5998" w:type="dxa"/>
            <w:vAlign w:val="center"/>
          </w:tcPr>
          <w:p w14:paraId="34558307" w14:textId="5A48DC41" w:rsidR="00040C7B" w:rsidRPr="005D3F26" w:rsidRDefault="00040C7B" w:rsidP="00040C7B">
            <w:pPr>
              <w:spacing w:after="0" w:line="240" w:lineRule="atLeast"/>
              <w:ind w:left="1416" w:hanging="141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12.5 KHz</w:t>
            </w:r>
          </w:p>
        </w:tc>
      </w:tr>
      <w:tr w:rsidR="00040C7B" w:rsidRPr="00201908" w14:paraId="15ADE573" w14:textId="77777777" w:rsidTr="0017671C">
        <w:trPr>
          <w:trHeight w:val="315"/>
        </w:trPr>
        <w:tc>
          <w:tcPr>
            <w:tcW w:w="591" w:type="dxa"/>
            <w:vAlign w:val="center"/>
          </w:tcPr>
          <w:p w14:paraId="309F7593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706E5773" w14:textId="0C019D7B" w:rsidR="00040C7B" w:rsidRPr="005D3F26" w:rsidRDefault="00040C7B" w:rsidP="00040C7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Separación de frecuencia máxima</w:t>
            </w:r>
          </w:p>
        </w:tc>
        <w:tc>
          <w:tcPr>
            <w:tcW w:w="5998" w:type="dxa"/>
            <w:vAlign w:val="center"/>
          </w:tcPr>
          <w:p w14:paraId="541DC8D1" w14:textId="350335F3" w:rsidR="00040C7B" w:rsidRPr="005D3F26" w:rsidRDefault="00040C7B" w:rsidP="00040C7B">
            <w:pPr>
              <w:spacing w:after="0" w:line="240" w:lineRule="atLeast"/>
              <w:ind w:left="1416" w:hanging="141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División de banda completa</w:t>
            </w:r>
          </w:p>
        </w:tc>
      </w:tr>
      <w:tr w:rsidR="00040C7B" w:rsidRPr="00201908" w14:paraId="553EB7A3" w14:textId="77777777" w:rsidTr="0017671C">
        <w:trPr>
          <w:trHeight w:val="315"/>
        </w:trPr>
        <w:tc>
          <w:tcPr>
            <w:tcW w:w="591" w:type="dxa"/>
            <w:vAlign w:val="center"/>
          </w:tcPr>
          <w:p w14:paraId="4795490A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451FD45B" w14:textId="04A3FEE3" w:rsidR="00040C7B" w:rsidRPr="005D3F26" w:rsidRDefault="00040C7B" w:rsidP="00040C7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Estabilidad de frecuencia</w:t>
            </w:r>
          </w:p>
        </w:tc>
        <w:tc>
          <w:tcPr>
            <w:tcW w:w="5998" w:type="dxa"/>
            <w:vAlign w:val="center"/>
          </w:tcPr>
          <w:p w14:paraId="71228B16" w14:textId="2276012A" w:rsidR="00040C7B" w:rsidRPr="005D3F26" w:rsidRDefault="00040C7B" w:rsidP="00040C7B">
            <w:pPr>
              <w:spacing w:after="0" w:line="240" w:lineRule="atLeast"/>
              <w:ind w:left="1416" w:hanging="141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±0.8 ppm o mejor</w:t>
            </w:r>
          </w:p>
        </w:tc>
      </w:tr>
      <w:tr w:rsidR="00040C7B" w:rsidRPr="00201908" w14:paraId="0BD5A3B3" w14:textId="77777777" w:rsidTr="0017671C">
        <w:trPr>
          <w:trHeight w:val="315"/>
        </w:trPr>
        <w:tc>
          <w:tcPr>
            <w:tcW w:w="591" w:type="dxa"/>
            <w:vAlign w:val="center"/>
          </w:tcPr>
          <w:p w14:paraId="3A612F4E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3D60A87D" w14:textId="139095D7" w:rsidR="00040C7B" w:rsidRPr="005D3F26" w:rsidRDefault="00040C7B" w:rsidP="00040C7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 xml:space="preserve">Sensibilidad Digital 5% BER </w:t>
            </w:r>
          </w:p>
        </w:tc>
        <w:tc>
          <w:tcPr>
            <w:tcW w:w="5998" w:type="dxa"/>
            <w:vAlign w:val="center"/>
          </w:tcPr>
          <w:p w14:paraId="402CA57E" w14:textId="6E3DBADF" w:rsidR="00040C7B" w:rsidRPr="005D3F26" w:rsidRDefault="00040C7B" w:rsidP="007248A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-121.5 dBm</w:t>
            </w:r>
            <w:r w:rsidR="007248A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(0.188 μV)</w:t>
            </w:r>
          </w:p>
        </w:tc>
      </w:tr>
      <w:tr w:rsidR="00040C7B" w:rsidRPr="00201908" w14:paraId="02B262CD" w14:textId="77777777" w:rsidTr="0017671C">
        <w:trPr>
          <w:trHeight w:val="315"/>
        </w:trPr>
        <w:tc>
          <w:tcPr>
            <w:tcW w:w="591" w:type="dxa"/>
            <w:vAlign w:val="center"/>
          </w:tcPr>
          <w:p w14:paraId="542DB749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78DD4E1E" w14:textId="43F2344E" w:rsidR="00040C7B" w:rsidRPr="005D3F26" w:rsidRDefault="007248A8" w:rsidP="00040C7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040C7B" w:rsidRPr="00201908">
              <w:rPr>
                <w:rFonts w:ascii="Arial" w:hAnsi="Arial" w:cs="Arial"/>
                <w:color w:val="000000"/>
                <w:sz w:val="20"/>
                <w:szCs w:val="20"/>
              </w:rPr>
              <w:t>ntermodulación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12.5 KHz</w:t>
            </w:r>
          </w:p>
        </w:tc>
        <w:tc>
          <w:tcPr>
            <w:tcW w:w="5998" w:type="dxa"/>
            <w:vAlign w:val="center"/>
          </w:tcPr>
          <w:p w14:paraId="5D0ACEF5" w14:textId="66BFD603" w:rsidR="00040C7B" w:rsidRPr="005D3F26" w:rsidRDefault="00040C7B" w:rsidP="00040C7B">
            <w:pPr>
              <w:spacing w:after="0" w:line="240" w:lineRule="atLeast"/>
              <w:ind w:left="1416" w:hanging="141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7248A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 xml:space="preserve"> dB o mejor</w:t>
            </w:r>
          </w:p>
        </w:tc>
      </w:tr>
      <w:tr w:rsidR="00040C7B" w:rsidRPr="00201908" w14:paraId="4252A7DB" w14:textId="77777777" w:rsidTr="000E1769">
        <w:trPr>
          <w:trHeight w:val="315"/>
        </w:trPr>
        <w:tc>
          <w:tcPr>
            <w:tcW w:w="591" w:type="dxa"/>
            <w:vAlign w:val="center"/>
            <w:hideMark/>
          </w:tcPr>
          <w:p w14:paraId="08DE8F39" w14:textId="77777777" w:rsidR="00040C7B" w:rsidRPr="00201908" w:rsidRDefault="00040C7B" w:rsidP="00040C7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5D292FD5" w14:textId="1F8F388E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Rechazo espúreo</w:t>
            </w:r>
          </w:p>
        </w:tc>
        <w:tc>
          <w:tcPr>
            <w:tcW w:w="5998" w:type="dxa"/>
            <w:vAlign w:val="center"/>
          </w:tcPr>
          <w:p w14:paraId="101CF794" w14:textId="3B63FF82" w:rsidR="00040C7B" w:rsidRPr="00201908" w:rsidRDefault="00040C7B" w:rsidP="00040C7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100 dB o mejor</w:t>
            </w:r>
          </w:p>
        </w:tc>
      </w:tr>
      <w:tr w:rsidR="004C756B" w:rsidRPr="00201908" w14:paraId="74298D16" w14:textId="77777777" w:rsidTr="000E1769">
        <w:trPr>
          <w:trHeight w:val="315"/>
        </w:trPr>
        <w:tc>
          <w:tcPr>
            <w:tcW w:w="591" w:type="dxa"/>
            <w:vAlign w:val="center"/>
          </w:tcPr>
          <w:p w14:paraId="2E0C1EC1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2204A13D" w14:textId="5404E519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Selectividad (12.5 KHz)</w:t>
            </w:r>
          </w:p>
        </w:tc>
        <w:tc>
          <w:tcPr>
            <w:tcW w:w="5998" w:type="dxa"/>
            <w:vAlign w:val="center"/>
          </w:tcPr>
          <w:p w14:paraId="26AA73CF" w14:textId="5AD5C340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 dB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 xml:space="preserve"> o mejor</w:t>
            </w:r>
          </w:p>
        </w:tc>
      </w:tr>
      <w:tr w:rsidR="004C756B" w:rsidRPr="00201908" w14:paraId="34A584C6" w14:textId="77777777" w:rsidTr="000E1769">
        <w:trPr>
          <w:trHeight w:val="495"/>
        </w:trPr>
        <w:tc>
          <w:tcPr>
            <w:tcW w:w="591" w:type="dxa"/>
            <w:vAlign w:val="center"/>
            <w:hideMark/>
          </w:tcPr>
          <w:p w14:paraId="77FE5426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72EF1C9B" w14:textId="186B7FF4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769">
              <w:rPr>
                <w:rFonts w:ascii="Arial" w:hAnsi="Arial" w:cs="Arial"/>
                <w:color w:val="000000"/>
                <w:sz w:val="20"/>
                <w:szCs w:val="20"/>
              </w:rPr>
              <w:t>Respuesta de audio</w:t>
            </w:r>
          </w:p>
        </w:tc>
        <w:tc>
          <w:tcPr>
            <w:tcW w:w="5998" w:type="dxa"/>
            <w:vAlign w:val="center"/>
          </w:tcPr>
          <w:p w14:paraId="7CC53595" w14:textId="515C2B84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1769">
              <w:rPr>
                <w:rFonts w:ascii="Arial" w:hAnsi="Arial" w:cs="Arial"/>
                <w:color w:val="000000"/>
                <w:sz w:val="20"/>
                <w:szCs w:val="20"/>
              </w:rPr>
              <w:t>+1, -3 dB (EIA)</w:t>
            </w:r>
          </w:p>
        </w:tc>
      </w:tr>
      <w:tr w:rsidR="004C756B" w:rsidRPr="00201908" w14:paraId="55771FF3" w14:textId="77777777" w:rsidTr="000E1769">
        <w:trPr>
          <w:trHeight w:val="166"/>
        </w:trPr>
        <w:tc>
          <w:tcPr>
            <w:tcW w:w="591" w:type="dxa"/>
            <w:vAlign w:val="center"/>
            <w:hideMark/>
          </w:tcPr>
          <w:p w14:paraId="4CE36C48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4BBDE384" w14:textId="74BFA6FA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Distorsión de audio</w:t>
            </w:r>
          </w:p>
        </w:tc>
        <w:tc>
          <w:tcPr>
            <w:tcW w:w="5998" w:type="dxa"/>
            <w:vAlign w:val="center"/>
          </w:tcPr>
          <w:p w14:paraId="4ECE253B" w14:textId="7775AC12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1.20%</w:t>
            </w:r>
          </w:p>
        </w:tc>
      </w:tr>
      <w:tr w:rsidR="004C756B" w:rsidRPr="00040C7B" w14:paraId="2A99663C" w14:textId="77777777" w:rsidTr="0017671C">
        <w:trPr>
          <w:trHeight w:val="315"/>
        </w:trPr>
        <w:tc>
          <w:tcPr>
            <w:tcW w:w="591" w:type="dxa"/>
            <w:vAlign w:val="center"/>
          </w:tcPr>
          <w:p w14:paraId="4706DD95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14551301" w14:textId="77777777" w:rsidR="004C756B" w:rsidRPr="004C756B" w:rsidRDefault="004C756B" w:rsidP="004C756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756B">
              <w:rPr>
                <w:rFonts w:ascii="Arial" w:hAnsi="Arial" w:cs="Arial"/>
                <w:color w:val="000000"/>
                <w:sz w:val="20"/>
                <w:szCs w:val="20"/>
              </w:rPr>
              <w:t>Interferencia y</w:t>
            </w:r>
          </w:p>
          <w:p w14:paraId="6D6F662E" w14:textId="1EC6B7C6" w:rsidR="004C756B" w:rsidRPr="004C756B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756B">
              <w:rPr>
                <w:rFonts w:ascii="Arial" w:hAnsi="Arial" w:cs="Arial"/>
                <w:color w:val="000000"/>
                <w:sz w:val="20"/>
                <w:szCs w:val="20"/>
              </w:rPr>
              <w:t>ruido en FM*</w:t>
            </w:r>
          </w:p>
        </w:tc>
        <w:tc>
          <w:tcPr>
            <w:tcW w:w="5998" w:type="dxa"/>
            <w:vAlign w:val="center"/>
          </w:tcPr>
          <w:p w14:paraId="65AFF6BC" w14:textId="2D9C789F" w:rsidR="004C756B" w:rsidRPr="004C756B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4C756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48 dB </w:t>
            </w:r>
          </w:p>
        </w:tc>
      </w:tr>
      <w:tr w:rsidR="004C756B" w:rsidRPr="00040C7B" w14:paraId="6FEA9D99" w14:textId="77777777" w:rsidTr="004C756B">
        <w:trPr>
          <w:trHeight w:val="315"/>
        </w:trPr>
        <w:tc>
          <w:tcPr>
            <w:tcW w:w="9117" w:type="dxa"/>
            <w:gridSpan w:val="3"/>
            <w:shd w:val="clear" w:color="auto" w:fill="BFBFBF" w:themeFill="background1" w:themeFillShade="BF"/>
            <w:vAlign w:val="center"/>
          </w:tcPr>
          <w:p w14:paraId="058239A8" w14:textId="4262E26F" w:rsidR="004C756B" w:rsidRPr="004C756B" w:rsidRDefault="004C756B" w:rsidP="004C756B">
            <w:pPr>
              <w:spacing w:after="0"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4C756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/>
              </w:rPr>
              <w:t>CIFRADO</w:t>
            </w:r>
          </w:p>
        </w:tc>
      </w:tr>
      <w:tr w:rsidR="004C756B" w:rsidRPr="00201908" w14:paraId="10068EB7" w14:textId="77777777" w:rsidTr="0017671C">
        <w:trPr>
          <w:trHeight w:val="735"/>
        </w:trPr>
        <w:tc>
          <w:tcPr>
            <w:tcW w:w="591" w:type="dxa"/>
            <w:vAlign w:val="center"/>
            <w:hideMark/>
          </w:tcPr>
          <w:p w14:paraId="23E0FFC6" w14:textId="77777777" w:rsidR="004C756B" w:rsidRPr="00040C7B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28" w:type="dxa"/>
            <w:vAlign w:val="center"/>
          </w:tcPr>
          <w:p w14:paraId="09C1142B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Algoritmos de encriptación activados y licenciados</w:t>
            </w:r>
          </w:p>
        </w:tc>
        <w:tc>
          <w:tcPr>
            <w:tcW w:w="5998" w:type="dxa"/>
            <w:vAlign w:val="center"/>
          </w:tcPr>
          <w:p w14:paraId="4F2F62CD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201908">
              <w:rPr>
                <w:rFonts w:ascii="Arial" w:eastAsia="Arial" w:hAnsi="Arial" w:cs="Arial"/>
                <w:sz w:val="20"/>
                <w:szCs w:val="20"/>
              </w:rPr>
              <w:t>Los equipos deben tener activado y licenciado el algoritmo de encriptación</w:t>
            </w:r>
            <w:r w:rsidRPr="00201908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: XXXXX</w:t>
            </w:r>
          </w:p>
          <w:p w14:paraId="67EE409D" w14:textId="77777777" w:rsidR="004C756B" w:rsidRPr="00201908" w:rsidRDefault="004C756B" w:rsidP="004C756B">
            <w:pPr>
              <w:pStyle w:val="Prrafodelista"/>
              <w:spacing w:line="240" w:lineRule="atLeast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31C7B0" w14:textId="77777777" w:rsidR="004C756B" w:rsidRPr="004C179B" w:rsidRDefault="004C756B" w:rsidP="004C756B">
            <w:pPr>
              <w:spacing w:after="0" w:line="240" w:lineRule="atLeast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4C179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NOTA: Cada unidad debe seleccionar el protocolo de encriptación a activar conforme a su necesidad, garantizando la compatibilidad con los radios existentes.</w:t>
            </w:r>
          </w:p>
          <w:p w14:paraId="342B801D" w14:textId="777A2CDF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u w:val="single"/>
              </w:rPr>
            </w:pPr>
            <w:r w:rsidRPr="004C179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Seleccionar DES OFB, ADP, DVP-XL, o AES-256; según corresponda</w:t>
            </w:r>
            <w:r w:rsidRPr="004C179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.</w:t>
            </w:r>
          </w:p>
          <w:p w14:paraId="03DEA903" w14:textId="13E2589B" w:rsidR="004C756B" w:rsidRPr="004C179B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C179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lastRenderedPageBreak/>
              <w:t xml:space="preserve">Adicionalmente el porcentaje indicado en el </w:t>
            </w:r>
            <w:r w:rsidRPr="004C179B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highlight w:val="yellow"/>
                <w:u w:val="single"/>
              </w:rPr>
              <w:t>“ítem 1.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highlight w:val="yellow"/>
                <w:u w:val="single"/>
              </w:rPr>
              <w:t>6</w:t>
            </w:r>
            <w:r w:rsidRPr="004C179B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highlight w:val="yellow"/>
                <w:u w:val="single"/>
              </w:rPr>
              <w:t xml:space="preserve"> Bandas de frecuencia activadas y licenciadas.”</w:t>
            </w:r>
            <w:r w:rsidRPr="004C179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debe contar con protocolo de encriptación de las unidades circunvecinas, como ADP, DVP-XL, DES-OFB</w:t>
            </w: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y AES 256</w:t>
            </w:r>
            <w:r w:rsidRPr="004C179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, según corresponda.</w:t>
            </w:r>
          </w:p>
        </w:tc>
      </w:tr>
      <w:tr w:rsidR="004C756B" w:rsidRPr="00201908" w14:paraId="3B391E72" w14:textId="77777777" w:rsidTr="0017671C">
        <w:trPr>
          <w:trHeight w:val="438"/>
        </w:trPr>
        <w:tc>
          <w:tcPr>
            <w:tcW w:w="591" w:type="dxa"/>
            <w:vAlign w:val="center"/>
          </w:tcPr>
          <w:p w14:paraId="669DC5EA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4DBE8E21" w14:textId="1EE6ED86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Capacidad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de licenciamiento y activación de algoritmos de encriptación </w:t>
            </w:r>
          </w:p>
        </w:tc>
        <w:tc>
          <w:tcPr>
            <w:tcW w:w="5998" w:type="dxa"/>
            <w:vAlign w:val="center"/>
          </w:tcPr>
          <w:p w14:paraId="1B919621" w14:textId="4C34BA8D" w:rsidR="004C756B" w:rsidRPr="00A17304" w:rsidRDefault="004C756B" w:rsidP="004C756B">
            <w:pPr>
              <w:spacing w:line="240" w:lineRule="atLeast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304">
              <w:rPr>
                <w:rFonts w:ascii="Arial" w:eastAsia="Arial" w:hAnsi="Arial" w:cs="Arial"/>
                <w:sz w:val="20"/>
                <w:szCs w:val="20"/>
              </w:rPr>
              <w:t>Los equipos deben tener la capacidad mediante software para poder realizar la activación de la licencia de los siguientes protocolos de encriptación: DES OFB, ADP, DVP-XL y AES-256.</w:t>
            </w:r>
          </w:p>
        </w:tc>
      </w:tr>
      <w:tr w:rsidR="004C756B" w:rsidRPr="00201908" w14:paraId="7EEC1245" w14:textId="77777777" w:rsidTr="0017671C">
        <w:trPr>
          <w:trHeight w:val="438"/>
        </w:trPr>
        <w:tc>
          <w:tcPr>
            <w:tcW w:w="591" w:type="dxa"/>
            <w:vAlign w:val="center"/>
          </w:tcPr>
          <w:p w14:paraId="1951D212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72F4C5D1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>Soporte de múltiples llaves de encriptación.</w:t>
            </w:r>
          </w:p>
        </w:tc>
        <w:tc>
          <w:tcPr>
            <w:tcW w:w="5998" w:type="dxa"/>
            <w:vAlign w:val="center"/>
          </w:tcPr>
          <w:p w14:paraId="3355D57E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Debe contar con la capacidad </w:t>
            </w:r>
            <w:r w:rsidRPr="00201908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multi key</w:t>
            </w: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 para poder soportar los algoritmos de encriptación (AES-256, DVP-XL, DES-OFB, y ADP). Modulo con capacidad para mínimo 128 claves. Los algoritmos deben ser soportados de manera simultánea.</w:t>
            </w:r>
          </w:p>
        </w:tc>
      </w:tr>
      <w:tr w:rsidR="004C756B" w:rsidRPr="00201908" w14:paraId="4606BCF4" w14:textId="77777777" w:rsidTr="0017671C">
        <w:trPr>
          <w:trHeight w:val="380"/>
        </w:trPr>
        <w:tc>
          <w:tcPr>
            <w:tcW w:w="591" w:type="dxa"/>
            <w:vAlign w:val="center"/>
          </w:tcPr>
          <w:p w14:paraId="4185D68E" w14:textId="77777777" w:rsidR="004C756B" w:rsidRPr="006C04B2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4684D83B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>Compatibilidad de OTAR</w:t>
            </w:r>
          </w:p>
        </w:tc>
        <w:tc>
          <w:tcPr>
            <w:tcW w:w="5998" w:type="dxa"/>
            <w:vAlign w:val="center"/>
          </w:tcPr>
          <w:p w14:paraId="16291E8A" w14:textId="77777777" w:rsidR="004C756B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>Compatibilidad con las infraestructura y terminales de comunicación de voz que soporten esta tecnología, utilizados actualmente por la Policía Nacional.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</w:p>
          <w:p w14:paraId="1223CECA" w14:textId="77777777" w:rsidR="004C756B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716836AF" w14:textId="2AAFF8C8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F61309">
              <w:rPr>
                <w:rFonts w:ascii="Arial" w:hAnsi="Arial" w:cs="Arial"/>
                <w:sz w:val="20"/>
                <w:szCs w:val="20"/>
                <w:lang w:eastAsia="es-CO"/>
              </w:rPr>
              <w:t xml:space="preserve">Nota: los equipos que sean multibanda deben contar con la capacidad y licencia para realizar </w:t>
            </w:r>
            <w:r w:rsidRPr="00F61309">
              <w:rPr>
                <w:rFonts w:ascii="Arial" w:hAnsi="Arial" w:cs="Arial"/>
                <w:sz w:val="20"/>
                <w:szCs w:val="20"/>
                <w:lang w:val="da-DK" w:eastAsia="es-CO"/>
              </w:rPr>
              <w:t>Over The Air Rekeying – OTAR</w:t>
            </w:r>
          </w:p>
        </w:tc>
      </w:tr>
      <w:tr w:rsidR="004C756B" w:rsidRPr="00201908" w14:paraId="3009231A" w14:textId="77777777" w:rsidTr="0017671C">
        <w:trPr>
          <w:trHeight w:val="343"/>
        </w:trPr>
        <w:tc>
          <w:tcPr>
            <w:tcW w:w="591" w:type="dxa"/>
            <w:vAlign w:val="center"/>
          </w:tcPr>
          <w:p w14:paraId="0B8BAD58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0885AE23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Estándar</w:t>
            </w:r>
          </w:p>
        </w:tc>
        <w:tc>
          <w:tcPr>
            <w:tcW w:w="5998" w:type="dxa"/>
            <w:vAlign w:val="center"/>
          </w:tcPr>
          <w:p w14:paraId="0B762BCA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FIPS 140-2 Nivel 3 o superior</w:t>
            </w:r>
          </w:p>
          <w:p w14:paraId="4F7AAB44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FIPS 197</w:t>
            </w:r>
          </w:p>
        </w:tc>
      </w:tr>
      <w:tr w:rsidR="004C756B" w:rsidRPr="00201908" w14:paraId="7C70FA8C" w14:textId="77777777" w:rsidTr="0017671C">
        <w:trPr>
          <w:trHeight w:val="343"/>
        </w:trPr>
        <w:tc>
          <w:tcPr>
            <w:tcW w:w="591" w:type="dxa"/>
            <w:vAlign w:val="center"/>
          </w:tcPr>
          <w:p w14:paraId="457EC47A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765703D3" w14:textId="022064CD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1309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Compatibilidad cargadores de llaves de encriptación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  <w:tc>
          <w:tcPr>
            <w:tcW w:w="5998" w:type="dxa"/>
            <w:vAlign w:val="center"/>
          </w:tcPr>
          <w:p w14:paraId="033AA8F9" w14:textId="7A52C659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Deberá ser compatible con los KVL (key variable loader) que actualmente utiliza la institución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y las nuevas versiones liberadas por el fabricante; 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en caso de requerirse accesorios (cables u otros) adicionales, estos deben ser incluidos sin generar costo para la Policía Nacional.</w:t>
            </w:r>
          </w:p>
        </w:tc>
      </w:tr>
      <w:tr w:rsidR="004C756B" w:rsidRPr="00201908" w14:paraId="22E77EF9" w14:textId="77777777" w:rsidTr="004137EF">
        <w:trPr>
          <w:trHeight w:val="252"/>
        </w:trPr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14:paraId="1548BF81" w14:textId="77777777" w:rsidR="004C756B" w:rsidRPr="00201908" w:rsidRDefault="004C756B" w:rsidP="004C756B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ASPECTOS GENERALES</w:t>
            </w:r>
          </w:p>
        </w:tc>
      </w:tr>
      <w:tr w:rsidR="004C756B" w:rsidRPr="00201908" w14:paraId="426F5C67" w14:textId="77777777" w:rsidTr="0017671C">
        <w:trPr>
          <w:trHeight w:val="310"/>
        </w:trPr>
        <w:tc>
          <w:tcPr>
            <w:tcW w:w="591" w:type="dxa"/>
            <w:vAlign w:val="center"/>
          </w:tcPr>
          <w:p w14:paraId="25FED865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3CC06E89" w14:textId="77777777" w:rsidR="004C756B" w:rsidRPr="00F61309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1309">
              <w:rPr>
                <w:rFonts w:ascii="Arial" w:hAnsi="Arial" w:cs="Arial"/>
                <w:color w:val="000000"/>
                <w:sz w:val="20"/>
                <w:szCs w:val="20"/>
              </w:rPr>
              <w:t>Protección contra ingreso de agua y polvo (2 metros – 2 horas)</w:t>
            </w:r>
          </w:p>
        </w:tc>
        <w:tc>
          <w:tcPr>
            <w:tcW w:w="5998" w:type="dxa"/>
            <w:vAlign w:val="center"/>
          </w:tcPr>
          <w:p w14:paraId="3D5D616D" w14:textId="77777777" w:rsidR="004C756B" w:rsidRPr="00F61309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1309">
              <w:rPr>
                <w:rFonts w:ascii="Arial" w:hAnsi="Arial" w:cs="Arial"/>
                <w:color w:val="000000"/>
                <w:sz w:val="20"/>
                <w:szCs w:val="20"/>
              </w:rPr>
              <w:t>MIL-STD-IP56 o mejor</w:t>
            </w:r>
          </w:p>
        </w:tc>
      </w:tr>
      <w:tr w:rsidR="004C756B" w:rsidRPr="00201908" w14:paraId="6D78DD2B" w14:textId="77777777" w:rsidTr="0017671C">
        <w:trPr>
          <w:trHeight w:val="310"/>
        </w:trPr>
        <w:tc>
          <w:tcPr>
            <w:tcW w:w="591" w:type="dxa"/>
            <w:vAlign w:val="center"/>
          </w:tcPr>
          <w:p w14:paraId="4538B209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2B12DC36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sz w:val="20"/>
                <w:szCs w:val="20"/>
              </w:rPr>
              <w:t>Autenticación</w:t>
            </w:r>
          </w:p>
        </w:tc>
        <w:tc>
          <w:tcPr>
            <w:tcW w:w="5998" w:type="dxa"/>
            <w:vAlign w:val="center"/>
          </w:tcPr>
          <w:p w14:paraId="0D96CE66" w14:textId="74EDE2D1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sz w:val="20"/>
                <w:szCs w:val="20"/>
              </w:rPr>
              <w:t xml:space="preserve">Debe incluir </w:t>
            </w:r>
            <w:r>
              <w:rPr>
                <w:rFonts w:ascii="Arial" w:hAnsi="Arial" w:cs="Arial"/>
                <w:sz w:val="20"/>
                <w:szCs w:val="20"/>
              </w:rPr>
              <w:t>la</w:t>
            </w:r>
            <w:r w:rsidRPr="00201908">
              <w:rPr>
                <w:rFonts w:ascii="Arial" w:hAnsi="Arial" w:cs="Arial"/>
                <w:sz w:val="20"/>
                <w:szCs w:val="20"/>
              </w:rPr>
              <w:t xml:space="preserve"> licencia de autenticación </w:t>
            </w:r>
            <w:r>
              <w:rPr>
                <w:rFonts w:ascii="Arial" w:hAnsi="Arial" w:cs="Arial"/>
                <w:sz w:val="20"/>
                <w:szCs w:val="20"/>
              </w:rPr>
              <w:t xml:space="preserve">activada y </w:t>
            </w:r>
            <w:r w:rsidRPr="00201908">
              <w:rPr>
                <w:rFonts w:ascii="Arial" w:hAnsi="Arial" w:cs="Arial"/>
                <w:sz w:val="20"/>
                <w:szCs w:val="20"/>
              </w:rPr>
              <w:t>compatible con la red troncalizada ASTRO® 25 de la Policía Nacional.</w:t>
            </w:r>
          </w:p>
        </w:tc>
      </w:tr>
      <w:tr w:rsidR="004C756B" w:rsidRPr="00201908" w14:paraId="1EE45E21" w14:textId="77777777" w:rsidTr="0017671C">
        <w:trPr>
          <w:trHeight w:val="315"/>
        </w:trPr>
        <w:tc>
          <w:tcPr>
            <w:tcW w:w="591" w:type="dxa"/>
            <w:vAlign w:val="center"/>
            <w:hideMark/>
          </w:tcPr>
          <w:p w14:paraId="50C9AAB7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63A6FE21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Especificaciones Militares.</w:t>
            </w:r>
          </w:p>
        </w:tc>
        <w:tc>
          <w:tcPr>
            <w:tcW w:w="5998" w:type="dxa"/>
            <w:vAlign w:val="center"/>
            <w:hideMark/>
          </w:tcPr>
          <w:p w14:paraId="1870150D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MIL 810 C, D, E, F &amp; G</w:t>
            </w:r>
          </w:p>
        </w:tc>
      </w:tr>
      <w:tr w:rsidR="004C756B" w:rsidRPr="00201908" w14:paraId="6579633F" w14:textId="77777777" w:rsidTr="0017671C">
        <w:trPr>
          <w:trHeight w:val="315"/>
        </w:trPr>
        <w:tc>
          <w:tcPr>
            <w:tcW w:w="591" w:type="dxa"/>
            <w:vAlign w:val="center"/>
            <w:hideMark/>
          </w:tcPr>
          <w:p w14:paraId="39FBD9A0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0DD8AD77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Temperatura de operación.</w:t>
            </w:r>
          </w:p>
        </w:tc>
        <w:tc>
          <w:tcPr>
            <w:tcW w:w="5998" w:type="dxa"/>
            <w:vAlign w:val="center"/>
            <w:hideMark/>
          </w:tcPr>
          <w:p w14:paraId="4C8355A4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-30ºC a + 60ºC</w:t>
            </w:r>
          </w:p>
        </w:tc>
      </w:tr>
      <w:tr w:rsidR="004C756B" w:rsidRPr="00201908" w14:paraId="04772182" w14:textId="77777777" w:rsidTr="0017671C">
        <w:trPr>
          <w:trHeight w:val="735"/>
        </w:trPr>
        <w:tc>
          <w:tcPr>
            <w:tcW w:w="591" w:type="dxa"/>
            <w:vAlign w:val="center"/>
            <w:hideMark/>
          </w:tcPr>
          <w:p w14:paraId="7CE14C96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6A441B7D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Compatibilidad</w:t>
            </w:r>
          </w:p>
        </w:tc>
        <w:tc>
          <w:tcPr>
            <w:tcW w:w="5998" w:type="dxa"/>
            <w:vAlign w:val="center"/>
            <w:hideMark/>
          </w:tcPr>
          <w:p w14:paraId="51DF7422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Con la infraestructura de comunicaciones actual de la Policía Nacional</w:t>
            </w:r>
          </w:p>
        </w:tc>
      </w:tr>
      <w:tr w:rsidR="004C756B" w:rsidRPr="00201908" w14:paraId="0EFA2C6C" w14:textId="77777777" w:rsidTr="0017671C">
        <w:trPr>
          <w:trHeight w:val="574"/>
        </w:trPr>
        <w:tc>
          <w:tcPr>
            <w:tcW w:w="591" w:type="dxa"/>
            <w:vAlign w:val="center"/>
            <w:hideMark/>
          </w:tcPr>
          <w:p w14:paraId="694D33F1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51CE9BD6" w14:textId="77777777" w:rsidR="004C756B" w:rsidRPr="00F61309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1309">
              <w:rPr>
                <w:rFonts w:ascii="Arial" w:hAnsi="Arial" w:cs="Arial"/>
                <w:color w:val="000000"/>
                <w:sz w:val="20"/>
                <w:szCs w:val="20"/>
              </w:rPr>
              <w:t>Modo de funcionamiento incluidas y activadas</w:t>
            </w:r>
          </w:p>
        </w:tc>
        <w:tc>
          <w:tcPr>
            <w:tcW w:w="5998" w:type="dxa"/>
            <w:vAlign w:val="center"/>
            <w:hideMark/>
          </w:tcPr>
          <w:p w14:paraId="7E3D412C" w14:textId="7C53971E" w:rsidR="004C756B" w:rsidRPr="00F61309" w:rsidRDefault="00F61309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1309">
              <w:rPr>
                <w:rFonts w:ascii="Arial" w:hAnsi="Arial" w:cs="Arial"/>
                <w:color w:val="000000"/>
                <w:sz w:val="20"/>
                <w:szCs w:val="20"/>
              </w:rPr>
              <w:t>Troncalizado Digital.</w:t>
            </w:r>
          </w:p>
        </w:tc>
      </w:tr>
      <w:tr w:rsidR="004C756B" w:rsidRPr="00201908" w14:paraId="43163D1E" w14:textId="77777777" w:rsidTr="0017671C">
        <w:trPr>
          <w:trHeight w:val="495"/>
        </w:trPr>
        <w:tc>
          <w:tcPr>
            <w:tcW w:w="591" w:type="dxa"/>
            <w:vAlign w:val="center"/>
            <w:hideMark/>
          </w:tcPr>
          <w:p w14:paraId="2E86F364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0A341A19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Número / capacidad de canales</w:t>
            </w:r>
          </w:p>
        </w:tc>
        <w:tc>
          <w:tcPr>
            <w:tcW w:w="5998" w:type="dxa"/>
            <w:vAlign w:val="center"/>
            <w:hideMark/>
          </w:tcPr>
          <w:p w14:paraId="0BD9F199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1000 o superior</w:t>
            </w:r>
          </w:p>
        </w:tc>
      </w:tr>
      <w:tr w:rsidR="004C756B" w:rsidRPr="00201908" w14:paraId="37A10B1D" w14:textId="77777777" w:rsidTr="0017671C">
        <w:trPr>
          <w:trHeight w:val="495"/>
        </w:trPr>
        <w:tc>
          <w:tcPr>
            <w:tcW w:w="591" w:type="dxa"/>
            <w:vAlign w:val="center"/>
            <w:hideMark/>
          </w:tcPr>
          <w:p w14:paraId="47338D20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1FB9EDAD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Pantalla</w:t>
            </w:r>
          </w:p>
        </w:tc>
        <w:tc>
          <w:tcPr>
            <w:tcW w:w="5998" w:type="dxa"/>
            <w:vAlign w:val="center"/>
            <w:hideMark/>
          </w:tcPr>
          <w:p w14:paraId="3ADFD2A6" w14:textId="013B6322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Pantalla LCD a color con tres líneas de texto de 14 caracteres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más iconos de menú.</w:t>
            </w:r>
          </w:p>
        </w:tc>
      </w:tr>
      <w:tr w:rsidR="004C756B" w:rsidRPr="00201908" w14:paraId="4B01D139" w14:textId="77777777" w:rsidTr="0017671C">
        <w:trPr>
          <w:trHeight w:val="975"/>
        </w:trPr>
        <w:tc>
          <w:tcPr>
            <w:tcW w:w="591" w:type="dxa"/>
            <w:vAlign w:val="center"/>
            <w:hideMark/>
          </w:tcPr>
          <w:p w14:paraId="38342516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437F96C2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Factor de forma del equipo.</w:t>
            </w:r>
          </w:p>
        </w:tc>
        <w:tc>
          <w:tcPr>
            <w:tcW w:w="5998" w:type="dxa"/>
            <w:vAlign w:val="center"/>
            <w:hideMark/>
          </w:tcPr>
          <w:p w14:paraId="10C75B2F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Debe contar con mínimo 2 botones programables frontales, botón naranja de emergencia, perillas de canal y volumen de fácil manipulación</w:t>
            </w:r>
          </w:p>
        </w:tc>
      </w:tr>
      <w:tr w:rsidR="004C756B" w:rsidRPr="00201908" w14:paraId="0B6A12E5" w14:textId="77777777" w:rsidTr="0017671C">
        <w:trPr>
          <w:trHeight w:val="705"/>
        </w:trPr>
        <w:tc>
          <w:tcPr>
            <w:tcW w:w="591" w:type="dxa"/>
            <w:vAlign w:val="center"/>
            <w:hideMark/>
          </w:tcPr>
          <w:p w14:paraId="1FC4458F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47AD4E39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Monófono</w:t>
            </w:r>
          </w:p>
        </w:tc>
        <w:tc>
          <w:tcPr>
            <w:tcW w:w="5998" w:type="dxa"/>
            <w:vAlign w:val="center"/>
            <w:hideMark/>
          </w:tcPr>
          <w:p w14:paraId="5E9EC14A" w14:textId="2CF23E49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 xml:space="preserve">Debe contar con monófono </w:t>
            </w:r>
            <w:r w:rsidRPr="00992EC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tipo (la unidad debe seleccionar el tipo de monofono de escritorio o ve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hi</w:t>
            </w:r>
            <w:r w:rsidRPr="00992EC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cular)</w:t>
            </w:r>
            <w:r w:rsidRPr="00992EC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por cada radio, de la misma marca y compatible en todas sus funciones con el radio ofertado.</w:t>
            </w:r>
          </w:p>
        </w:tc>
      </w:tr>
      <w:tr w:rsidR="004C756B" w:rsidRPr="00201908" w14:paraId="526EBDEF" w14:textId="77777777" w:rsidTr="0017671C">
        <w:trPr>
          <w:trHeight w:val="250"/>
        </w:trPr>
        <w:tc>
          <w:tcPr>
            <w:tcW w:w="591" w:type="dxa"/>
            <w:vAlign w:val="center"/>
            <w:hideMark/>
          </w:tcPr>
          <w:p w14:paraId="7F639AF4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2B3C7296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Parlante</w:t>
            </w:r>
          </w:p>
        </w:tc>
        <w:tc>
          <w:tcPr>
            <w:tcW w:w="5998" w:type="dxa"/>
            <w:vAlign w:val="center"/>
            <w:hideMark/>
          </w:tcPr>
          <w:p w14:paraId="4904A65B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Debe tener el parlante incluido dentro del equipo, no se aceptarán equipos con parlante externo.</w:t>
            </w:r>
          </w:p>
        </w:tc>
      </w:tr>
      <w:tr w:rsidR="004C756B" w:rsidRPr="00201908" w14:paraId="2E19240D" w14:textId="77777777" w:rsidTr="0017671C">
        <w:trPr>
          <w:trHeight w:val="495"/>
        </w:trPr>
        <w:tc>
          <w:tcPr>
            <w:tcW w:w="591" w:type="dxa"/>
            <w:vAlign w:val="center"/>
            <w:hideMark/>
          </w:tcPr>
          <w:p w14:paraId="6C277D1E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41F7DDFC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Año de fabricación</w:t>
            </w:r>
          </w:p>
        </w:tc>
        <w:tc>
          <w:tcPr>
            <w:tcW w:w="5998" w:type="dxa"/>
            <w:vAlign w:val="center"/>
            <w:hideMark/>
          </w:tcPr>
          <w:p w14:paraId="5D0BF093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No inferior al año de la firma del contrato, sólo se recibirán equipos y accesorios totalmente nuevos.</w:t>
            </w:r>
          </w:p>
        </w:tc>
      </w:tr>
      <w:tr w:rsidR="004C756B" w:rsidRPr="00201908" w14:paraId="03B22511" w14:textId="77777777" w:rsidTr="0017671C">
        <w:trPr>
          <w:trHeight w:val="438"/>
        </w:trPr>
        <w:tc>
          <w:tcPr>
            <w:tcW w:w="591" w:type="dxa"/>
            <w:vAlign w:val="center"/>
            <w:hideMark/>
          </w:tcPr>
          <w:p w14:paraId="1588C8BD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3B89AF1C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Garantía</w:t>
            </w:r>
          </w:p>
        </w:tc>
        <w:tc>
          <w:tcPr>
            <w:tcW w:w="5998" w:type="dxa"/>
            <w:vAlign w:val="center"/>
            <w:hideMark/>
          </w:tcPr>
          <w:p w14:paraId="2C0FA4B5" w14:textId="77777777" w:rsidR="004C756B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36 meses para el equipo y 12 meses para demás accesorios. Equipo de radio que durante el periodo de garantía sea reparado más de 2 veces debe ser cambiado por uno totalmente nuevo de iguales o superiores características.</w:t>
            </w:r>
          </w:p>
          <w:p w14:paraId="07729DB4" w14:textId="77777777" w:rsidR="005F4315" w:rsidRPr="00201908" w:rsidRDefault="005F4315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8946B1D" w14:textId="77777777" w:rsidR="005F4315" w:rsidRPr="00804AF7" w:rsidRDefault="005F4315" w:rsidP="005F4315">
            <w:pPr>
              <w:spacing w:after="0" w:line="240" w:lineRule="auto"/>
              <w:ind w:right="57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El radio o accesorios que durante el periodo de garantía sea enviado a garantía por tercera vez debe ser cambiado por uno totalmente nuevo de iguales o superiores características.</w:t>
            </w:r>
          </w:p>
          <w:p w14:paraId="10DDF5BB" w14:textId="77777777" w:rsidR="005F4315" w:rsidRPr="00D471CB" w:rsidRDefault="005F4315" w:rsidP="005F4315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14D67E26" w14:textId="2E28B145" w:rsidR="004C756B" w:rsidRPr="00201908" w:rsidRDefault="005F4315" w:rsidP="005F4315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Los equipos objeto de garantía serán recibidos y entregados por parte del contratista en la siguiente dirección: 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 barrio 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s-CO"/>
              </w:rPr>
              <w:t xml:space="preserve"> 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ciudad 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Pr="00D471CB">
              <w:rPr>
                <w:rFonts w:ascii="Arial" w:hAnsi="Arial" w:cs="Arial"/>
                <w:color w:val="FF0000"/>
                <w:sz w:val="20"/>
                <w:szCs w:val="20"/>
                <w:lang w:eastAsia="es-CO"/>
              </w:rPr>
              <w:t xml:space="preserve"> 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teniendo en cuenta los tiempos estipulados. En caso de hacerse efectiva la garantía, el contratista debe reparar o cambiar el radio o sus accesorios en un plazo no mayor a 30 días calendario, el tiempo contará desde el momento en que el radio o accesorio sea recibido por el contratista. Una vez informado de la garantía, el contratista tendrá 48 horas para recoger el equipo en la dirección indicada.</w:t>
            </w:r>
          </w:p>
        </w:tc>
      </w:tr>
      <w:tr w:rsidR="004C756B" w:rsidRPr="00201908" w14:paraId="5ADF356D" w14:textId="77777777" w:rsidTr="0017671C">
        <w:trPr>
          <w:trHeight w:val="2148"/>
        </w:trPr>
        <w:tc>
          <w:tcPr>
            <w:tcW w:w="591" w:type="dxa"/>
            <w:vAlign w:val="center"/>
            <w:hideMark/>
          </w:tcPr>
          <w:p w14:paraId="6444A58F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38905B7B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Repuestos</w:t>
            </w:r>
          </w:p>
        </w:tc>
        <w:tc>
          <w:tcPr>
            <w:tcW w:w="5998" w:type="dxa"/>
            <w:vAlign w:val="center"/>
            <w:hideMark/>
          </w:tcPr>
          <w:p w14:paraId="1512532E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Durante el periodo de garantía el Contratista debe suministrar todos los repuestos nuevos de iguales o superiores características a los originales, sin costo alguno para la Policía Nacional, con el fin de garantizar el correcto funcionamiento del equipo.</w:t>
            </w:r>
          </w:p>
          <w:p w14:paraId="7B0DC8D9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Consecución de repuestos; El contratista debe garantizar el suministro de partes y/o repuestos en Colombia de los equipos ofertados por un tiempo no inferior a 5 años, a partir del recibido a satisfacción.</w:t>
            </w:r>
          </w:p>
        </w:tc>
      </w:tr>
      <w:tr w:rsidR="004C756B" w:rsidRPr="00201908" w14:paraId="02F13BA8" w14:textId="77777777" w:rsidTr="0017671C">
        <w:trPr>
          <w:trHeight w:val="830"/>
        </w:trPr>
        <w:tc>
          <w:tcPr>
            <w:tcW w:w="591" w:type="dxa"/>
            <w:vAlign w:val="center"/>
          </w:tcPr>
          <w:p w14:paraId="40117588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78D6C190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Soporte</w:t>
            </w:r>
          </w:p>
        </w:tc>
        <w:tc>
          <w:tcPr>
            <w:tcW w:w="5998" w:type="dxa"/>
            <w:vAlign w:val="center"/>
          </w:tcPr>
          <w:p w14:paraId="61CCA560" w14:textId="27D1802E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Garantizar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D40F2">
              <w:rPr>
                <w:rFonts w:ascii="Arial" w:hAnsi="Arial" w:cs="Arial"/>
                <w:color w:val="000000"/>
                <w:sz w:val="20"/>
                <w:szCs w:val="20"/>
              </w:rPr>
              <w:t>el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 xml:space="preserve"> mantenimiento y reparación del radio y accesorios ofertados, por una vigencia mínima de 5 años contados a partir del término de la garantía de fabrica para el modelo de radio adquirido.</w:t>
            </w:r>
          </w:p>
        </w:tc>
      </w:tr>
      <w:tr w:rsidR="004C756B" w:rsidRPr="00201908" w14:paraId="1F4E3509" w14:textId="77777777" w:rsidTr="0017671C">
        <w:trPr>
          <w:trHeight w:val="562"/>
        </w:trPr>
        <w:tc>
          <w:tcPr>
            <w:tcW w:w="591" w:type="dxa"/>
            <w:vAlign w:val="center"/>
          </w:tcPr>
          <w:p w14:paraId="7B8A3F18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01A37C3A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Datos de contacto</w:t>
            </w:r>
          </w:p>
        </w:tc>
        <w:tc>
          <w:tcPr>
            <w:tcW w:w="5998" w:type="dxa"/>
            <w:vAlign w:val="center"/>
          </w:tcPr>
          <w:p w14:paraId="77E174E4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El oferente deberá suministrar correo electrónico, número de teléfono corporativo y mecanismo para activar el soporte, mantenimiento y garantía.</w:t>
            </w:r>
          </w:p>
        </w:tc>
      </w:tr>
      <w:tr w:rsidR="004C756B" w:rsidRPr="00201908" w14:paraId="7479DDB3" w14:textId="77777777" w:rsidTr="0017671C">
        <w:trPr>
          <w:trHeight w:val="219"/>
        </w:trPr>
        <w:tc>
          <w:tcPr>
            <w:tcW w:w="591" w:type="dxa"/>
            <w:vAlign w:val="center"/>
            <w:hideMark/>
          </w:tcPr>
          <w:p w14:paraId="16554FFF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61EAA62D" w14:textId="482C5150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Manua</w:t>
            </w:r>
            <w:r w:rsidR="00CD40F2">
              <w:rPr>
                <w:rFonts w:ascii="Arial" w:hAnsi="Arial" w:cs="Arial"/>
                <w:color w:val="000000"/>
                <w:sz w:val="20"/>
                <w:szCs w:val="20"/>
              </w:rPr>
              <w:t>l de usuario</w:t>
            </w:r>
          </w:p>
        </w:tc>
        <w:tc>
          <w:tcPr>
            <w:tcW w:w="5998" w:type="dxa"/>
            <w:vAlign w:val="center"/>
            <w:hideMark/>
          </w:tcPr>
          <w:p w14:paraId="55F35E6A" w14:textId="4FF276A4" w:rsidR="004C756B" w:rsidRPr="00942300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</w:pPr>
            <w:r w:rsidRPr="00CD40F2">
              <w:rPr>
                <w:rFonts w:ascii="Arial" w:hAnsi="Arial" w:cs="Arial"/>
                <w:color w:val="000000"/>
                <w:sz w:val="20"/>
                <w:szCs w:val="20"/>
              </w:rPr>
              <w:t>Se debe suministrar un manual de usuario, en el cual se explique el funcionamiento del radio.</w:t>
            </w:r>
          </w:p>
        </w:tc>
      </w:tr>
      <w:tr w:rsidR="004C756B" w:rsidRPr="00201908" w14:paraId="53FBD80A" w14:textId="77777777" w:rsidTr="0017671C">
        <w:trPr>
          <w:trHeight w:val="219"/>
        </w:trPr>
        <w:tc>
          <w:tcPr>
            <w:tcW w:w="591" w:type="dxa"/>
            <w:vAlign w:val="center"/>
            <w:hideMark/>
          </w:tcPr>
          <w:p w14:paraId="023B2107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316ECCE8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Kit de Programación</w:t>
            </w:r>
          </w:p>
        </w:tc>
        <w:tc>
          <w:tcPr>
            <w:tcW w:w="5998" w:type="dxa"/>
            <w:vAlign w:val="center"/>
            <w:hideMark/>
          </w:tcPr>
          <w:p w14:paraId="02B79F14" w14:textId="2F4CAE78" w:rsidR="004C756B" w:rsidRDefault="004C756B" w:rsidP="004C756B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se debe suministrar</w:t>
            </w:r>
            <w:r w:rsidR="00ED11ED"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  <w:r w:rsidR="00ED11ED" w:rsidRPr="00ED11ED">
              <w:rPr>
                <w:rFonts w:ascii="Arial" w:hAnsi="Arial" w:cs="Arial"/>
                <w:sz w:val="20"/>
                <w:szCs w:val="20"/>
                <w:highlight w:val="yellow"/>
                <w:lang w:eastAsia="es-CO"/>
              </w:rPr>
              <w:t>xx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  <w:r w:rsidRPr="001A411C">
              <w:rPr>
                <w:rFonts w:ascii="Arial" w:hAnsi="Arial" w:cs="Arial"/>
                <w:sz w:val="20"/>
                <w:szCs w:val="20"/>
                <w:lang w:eastAsia="es-CO"/>
              </w:rPr>
              <w:t>interfaz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 de programación </w:t>
            </w:r>
            <w:r w:rsidR="00ED11ED">
              <w:rPr>
                <w:rFonts w:ascii="Arial" w:hAnsi="Arial" w:cs="Arial"/>
                <w:sz w:val="20"/>
                <w:szCs w:val="20"/>
                <w:lang w:eastAsia="es-CO"/>
              </w:rPr>
              <w:t xml:space="preserve">por cada </w:t>
            </w:r>
            <w:r w:rsidR="00ED11ED" w:rsidRPr="00ED11ED">
              <w:rPr>
                <w:rFonts w:ascii="Arial" w:hAnsi="Arial" w:cs="Arial"/>
                <w:sz w:val="20"/>
                <w:szCs w:val="20"/>
                <w:highlight w:val="yellow"/>
                <w:lang w:eastAsia="es-CO"/>
              </w:rPr>
              <w:t>xxx</w:t>
            </w:r>
            <w:r w:rsidR="00ED11ED">
              <w:rPr>
                <w:rFonts w:ascii="Arial" w:hAnsi="Arial" w:cs="Arial"/>
                <w:sz w:val="20"/>
                <w:szCs w:val="20"/>
                <w:lang w:eastAsia="es-CO"/>
              </w:rPr>
              <w:t xml:space="preserve"> (cantidad) radios que adquiera la unidad 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el cual constará de:</w:t>
            </w:r>
          </w:p>
          <w:p w14:paraId="3FC52D5F" w14:textId="77777777" w:rsidR="004C756B" w:rsidRPr="00D471CB" w:rsidRDefault="004C756B" w:rsidP="004C756B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595E6E9F" w14:textId="4772B293" w:rsidR="004C756B" w:rsidRPr="001A411C" w:rsidRDefault="004C756B" w:rsidP="004C756B">
            <w:pPr>
              <w:pStyle w:val="Prrafodelista"/>
              <w:numPr>
                <w:ilvl w:val="0"/>
                <w:numId w:val="26"/>
              </w:numPr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Cable</w:t>
            </w:r>
            <w:r w:rsidRPr="001A411C">
              <w:rPr>
                <w:rFonts w:ascii="Arial" w:hAnsi="Arial" w:cs="Arial"/>
                <w:sz w:val="20"/>
                <w:szCs w:val="20"/>
                <w:lang w:eastAsia="es-CO"/>
              </w:rPr>
              <w:t xml:space="preserve"> de programación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  <w:r w:rsidRPr="001A411C">
              <w:rPr>
                <w:rFonts w:ascii="Arial" w:hAnsi="Arial" w:cs="Arial"/>
                <w:sz w:val="20"/>
                <w:szCs w:val="20"/>
                <w:lang w:eastAsia="es-CO"/>
              </w:rPr>
              <w:t>(cable radio a pc) para la configuración de los radios ofertados.</w:t>
            </w:r>
          </w:p>
          <w:p w14:paraId="16C6B7FD" w14:textId="40EAB758" w:rsidR="004C756B" w:rsidRDefault="004C756B" w:rsidP="004C756B">
            <w:pPr>
              <w:pStyle w:val="Prrafodelista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1EBCAD59" w14:textId="18D00060" w:rsidR="004C756B" w:rsidRPr="00757B8B" w:rsidRDefault="004C756B" w:rsidP="004C756B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ED11ED">
              <w:rPr>
                <w:rFonts w:ascii="Arial" w:eastAsia="Arial" w:hAnsi="Arial" w:cs="Arial"/>
                <w:sz w:val="20"/>
                <w:szCs w:val="20"/>
              </w:rPr>
              <w:lastRenderedPageBreak/>
              <w:t>Nota: de acuerdo al modelo ofertado el contratista deberá entregar software descargable de repositorio web, instalación sin límites de usuarios y los cables y accesorios según sea el caso para programación de pc a radio.</w:t>
            </w:r>
          </w:p>
          <w:p w14:paraId="4752F132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756B" w:rsidRPr="00201908" w14:paraId="480C20AE" w14:textId="77777777" w:rsidTr="0017671C">
        <w:trPr>
          <w:trHeight w:val="45"/>
        </w:trPr>
        <w:tc>
          <w:tcPr>
            <w:tcW w:w="591" w:type="dxa"/>
            <w:vAlign w:val="center"/>
            <w:hideMark/>
          </w:tcPr>
          <w:p w14:paraId="7F9BDF68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19D68894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11ED">
              <w:rPr>
                <w:rFonts w:ascii="Arial" w:hAnsi="Arial" w:cs="Arial"/>
                <w:color w:val="000000"/>
                <w:sz w:val="20"/>
                <w:szCs w:val="20"/>
              </w:rPr>
              <w:t>Fuente de alimentación</w:t>
            </w:r>
          </w:p>
        </w:tc>
        <w:tc>
          <w:tcPr>
            <w:tcW w:w="5998" w:type="dxa"/>
            <w:vAlign w:val="center"/>
            <w:hideMark/>
          </w:tcPr>
          <w:p w14:paraId="11683BF6" w14:textId="77777777" w:rsidR="00ED11ED" w:rsidRPr="00DC04AD" w:rsidRDefault="00ED11ED" w:rsidP="00ED11ED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4AD">
              <w:rPr>
                <w:rFonts w:ascii="Arial" w:hAnsi="Arial" w:cs="Arial"/>
                <w:color w:val="000000"/>
                <w:sz w:val="20"/>
                <w:szCs w:val="20"/>
              </w:rPr>
              <w:t xml:space="preserve">Debe proveerse fuente de alimentación a 120 VAC compatible con el radio base, debe tener capacidad para cargar una batería estacionaria 12 VDC a </w:t>
            </w:r>
            <w:r w:rsidRPr="00DC04AD"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>xxx Ah (de acuerdo al banco de baterías)</w:t>
            </w:r>
            <w:r w:rsidRPr="00DC04AD">
              <w:rPr>
                <w:rFonts w:ascii="Arial" w:hAnsi="Arial" w:cs="Arial"/>
                <w:color w:val="EE0000"/>
                <w:sz w:val="20"/>
                <w:szCs w:val="20"/>
              </w:rPr>
              <w:t xml:space="preserve">, </w:t>
            </w:r>
            <w:r w:rsidRPr="00DC04AD">
              <w:rPr>
                <w:rFonts w:ascii="Arial" w:hAnsi="Arial" w:cs="Arial"/>
                <w:color w:val="000000"/>
                <w:sz w:val="20"/>
                <w:szCs w:val="20"/>
              </w:rPr>
              <w:t>de manera simultánea mientras funciona el radio, e incluir cable DC, fusible y conectores que sean necesarios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66D1181E" w14:textId="77777777" w:rsidR="00ED11ED" w:rsidRPr="00DC04AD" w:rsidRDefault="00ED11ED" w:rsidP="00ED11ED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81CB82" w14:textId="7E97293C" w:rsidR="004C756B" w:rsidRDefault="00ED11ED" w:rsidP="00ED11ED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4AD">
              <w:rPr>
                <w:rFonts w:ascii="Arial" w:hAnsi="Arial" w:cs="Arial"/>
                <w:color w:val="000000"/>
                <w:sz w:val="20"/>
                <w:szCs w:val="20"/>
              </w:rPr>
              <w:t>El equipo ofertado debe incluir los cables de conexión eléctrica y funcionar con una alimentación de corriente directa de 12 voltios.</w:t>
            </w:r>
          </w:p>
          <w:p w14:paraId="5642498A" w14:textId="77777777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756B" w:rsidRPr="00201908" w14:paraId="1B390530" w14:textId="77777777" w:rsidTr="0017671C">
        <w:trPr>
          <w:trHeight w:val="260"/>
        </w:trPr>
        <w:tc>
          <w:tcPr>
            <w:tcW w:w="591" w:type="dxa"/>
            <w:vAlign w:val="center"/>
            <w:hideMark/>
          </w:tcPr>
          <w:p w14:paraId="144E7C1F" w14:textId="77777777" w:rsidR="004C756B" w:rsidRPr="00201908" w:rsidRDefault="004C756B" w:rsidP="004C756B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  <w:hideMark/>
          </w:tcPr>
          <w:p w14:paraId="21FC5AA0" w14:textId="510AA7B8" w:rsidR="004C756B" w:rsidRPr="00201908" w:rsidRDefault="004C756B" w:rsidP="004C756B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Antenas</w:t>
            </w:r>
          </w:p>
        </w:tc>
        <w:tc>
          <w:tcPr>
            <w:tcW w:w="5998" w:type="dxa"/>
            <w:vAlign w:val="center"/>
            <w:hideMark/>
          </w:tcPr>
          <w:p w14:paraId="797ADA26" w14:textId="77777777" w:rsidR="00ED11ED" w:rsidRDefault="004C756B" w:rsidP="00ED11ED">
            <w:pPr>
              <w:spacing w:after="0" w:line="240" w:lineRule="atLeast"/>
              <w:ind w:firstLine="3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ABB">
              <w:rPr>
                <w:rFonts w:ascii="Arial" w:hAnsi="Arial" w:cs="Arial"/>
                <w:color w:val="000000"/>
                <w:sz w:val="20"/>
                <w:szCs w:val="20"/>
              </w:rPr>
              <w:t xml:space="preserve">1 antena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 un</w:t>
            </w:r>
            <w:r w:rsidRPr="00923ABB">
              <w:rPr>
                <w:rFonts w:ascii="Arial" w:hAnsi="Arial" w:cs="Arial"/>
                <w:color w:val="000000"/>
                <w:sz w:val="20"/>
                <w:szCs w:val="20"/>
              </w:rPr>
              <w:t xml:space="preserve"> rango mínimo 806 a 870 MHz</w:t>
            </w:r>
            <w:r w:rsidRPr="00CF71A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D11ED" w:rsidRPr="005F0EE4">
              <w:rPr>
                <w:rFonts w:ascii="Arial" w:hAnsi="Arial" w:cs="Arial"/>
                <w:color w:val="000000"/>
                <w:sz w:val="20"/>
                <w:szCs w:val="20"/>
              </w:rPr>
              <w:t>incluyendo sus respectivos soportes y herrajes, debidamente certificados y acordes al tipo de antena, que garanticen la capacidad estructural necesaria para soportar su propio peso y asegurar una correcta instalación</w:t>
            </w:r>
            <w:r w:rsidR="00ED11ED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ED11ED" w:rsidRPr="00CF71A8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 (definir</w:t>
            </w:r>
            <w:r w:rsidR="00ED11ED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 tipo (omnidireccional o direccional) y</w:t>
            </w:r>
            <w:r w:rsidR="00ED11ED" w:rsidRPr="00CF71A8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 ganancia de</w:t>
            </w:r>
            <w:r w:rsidR="00ED11ED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 la</w:t>
            </w:r>
            <w:r w:rsidR="00ED11ED" w:rsidRPr="00CF71A8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 antena según necesidad de la unidad)</w:t>
            </w:r>
            <w:r w:rsidR="00ED11ED" w:rsidRPr="00CF71A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D11ED" w:rsidRPr="00201908">
              <w:rPr>
                <w:rFonts w:ascii="Arial" w:hAnsi="Arial" w:cs="Arial"/>
                <w:color w:val="000000"/>
                <w:sz w:val="20"/>
                <w:szCs w:val="20"/>
              </w:rPr>
              <w:t>por cada radio.</w:t>
            </w:r>
          </w:p>
          <w:p w14:paraId="790FD924" w14:textId="77777777" w:rsidR="00ED11ED" w:rsidRDefault="00ED11ED" w:rsidP="00ED11E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</w:pPr>
          </w:p>
          <w:p w14:paraId="700A254C" w14:textId="77777777" w:rsidR="00ED11ED" w:rsidRDefault="00ED11ED" w:rsidP="00ED11ED">
            <w:pPr>
              <w:spacing w:after="0" w:line="240" w:lineRule="atLeast"/>
              <w:ind w:firstLine="3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Así mismo suministrar mínimo </w:t>
            </w:r>
            <w:r w:rsidRPr="00DC04AD"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>xxx</w:t>
            </w:r>
            <w:r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 xml:space="preserve"> metros</w:t>
            </w:r>
            <w:r w:rsidRPr="00DC04AD"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 xml:space="preserve"> de cable</w:t>
            </w:r>
            <w:r w:rsidRPr="00DC04AD">
              <w:rPr>
                <w:rFonts w:ascii="Arial" w:hAnsi="Arial" w:cs="Arial"/>
                <w:color w:val="EE0000"/>
                <w:sz w:val="20"/>
                <w:szCs w:val="20"/>
              </w:rPr>
              <w:t xml:space="preserve"> </w:t>
            </w:r>
            <w:r w:rsidRPr="00CF71A8">
              <w:rPr>
                <w:rFonts w:ascii="Arial" w:hAnsi="Arial" w:cs="Arial"/>
                <w:b/>
                <w:bCs/>
                <w:color w:val="EE0000"/>
                <w:sz w:val="20"/>
                <w:szCs w:val="20"/>
                <w:highlight w:val="yellow"/>
              </w:rPr>
              <w:t>(de acuerdo a la necesidad especificar modelo y referencia</w:t>
            </w:r>
            <w:r w:rsidRPr="00CF71A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),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 xml:space="preserve"> 1 Conector de Antena, 1 conector al Protector de Picos, 1 Protector de Picos de RF (Poliphaser) del rango, 1 Pigtail de máximo 1,5m con los conectores necesarios para conectar el protector de picos al radio (Debe tener los conectores adecuados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compatibles al sistema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), esta configuración es para cada equipo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5045D21D" w14:textId="77777777" w:rsidR="00ED11ED" w:rsidRPr="00201908" w:rsidRDefault="00ED11ED" w:rsidP="00ED11ED">
            <w:pPr>
              <w:spacing w:after="0" w:line="240" w:lineRule="atLeast"/>
              <w:ind w:firstLine="3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5578FEB" w14:textId="219A85F8" w:rsidR="004C756B" w:rsidRPr="00CF71A8" w:rsidRDefault="00ED11ED" w:rsidP="00ED11ED">
            <w:pPr>
              <w:spacing w:after="0" w:line="240" w:lineRule="atLeast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71A8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  <w:lang w:eastAsia="es-CO"/>
              </w:rPr>
              <w:t>Nota: en caso de ser un radio multibanda deberá suministrar las antenas y accesorios para la funcionalidad de esta característica.</w:t>
            </w:r>
          </w:p>
        </w:tc>
      </w:tr>
      <w:tr w:rsidR="00ED11ED" w:rsidRPr="00201908" w14:paraId="76BE2B91" w14:textId="77777777" w:rsidTr="004A2046">
        <w:trPr>
          <w:trHeight w:val="518"/>
        </w:trPr>
        <w:tc>
          <w:tcPr>
            <w:tcW w:w="591" w:type="dxa"/>
            <w:vAlign w:val="center"/>
          </w:tcPr>
          <w:p w14:paraId="0CAEBC91" w14:textId="77777777" w:rsidR="00ED11ED" w:rsidRPr="00201908" w:rsidRDefault="00ED11ED" w:rsidP="00ED11ED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2684B3EF" w14:textId="77777777" w:rsidR="00ED11ED" w:rsidRPr="00201908" w:rsidRDefault="00ED11ED" w:rsidP="00ED11ED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Batería estacionaria</w:t>
            </w:r>
          </w:p>
        </w:tc>
        <w:tc>
          <w:tcPr>
            <w:tcW w:w="5998" w:type="dxa"/>
          </w:tcPr>
          <w:p w14:paraId="4BF7A693" w14:textId="7DD240EC" w:rsidR="00ED11ED" w:rsidRPr="00201908" w:rsidRDefault="00ED11ED" w:rsidP="00ED11ED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Mínimo u</w:t>
            </w: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na por cada radio, 12 vdc</w:t>
            </w:r>
            <w:r w:rsidRPr="00152D3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, xxx Ah</w:t>
            </w: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, sellada, libre de mantenimiento y con cables de conexión a la fuente del radio.</w:t>
            </w:r>
          </w:p>
        </w:tc>
      </w:tr>
      <w:tr w:rsidR="00ED11ED" w:rsidRPr="00201908" w14:paraId="16DAE300" w14:textId="77777777" w:rsidTr="0017671C">
        <w:trPr>
          <w:trHeight w:val="729"/>
        </w:trPr>
        <w:tc>
          <w:tcPr>
            <w:tcW w:w="591" w:type="dxa"/>
            <w:vAlign w:val="center"/>
          </w:tcPr>
          <w:p w14:paraId="789A5587" w14:textId="77777777" w:rsidR="00ED11ED" w:rsidRPr="00201908" w:rsidRDefault="00ED11ED" w:rsidP="00ED11ED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53D025FC" w14:textId="77777777" w:rsidR="00ED11ED" w:rsidRPr="00201908" w:rsidRDefault="00ED11ED" w:rsidP="00ED11ED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Código Certificado FCC</w:t>
            </w:r>
          </w:p>
        </w:tc>
        <w:tc>
          <w:tcPr>
            <w:tcW w:w="5998" w:type="dxa"/>
            <w:vAlign w:val="center"/>
          </w:tcPr>
          <w:p w14:paraId="734E1DD1" w14:textId="77777777" w:rsidR="00ED11ED" w:rsidRPr="00ED11ED" w:rsidRDefault="00ED11ED" w:rsidP="00ED11ED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11ED">
              <w:rPr>
                <w:rFonts w:ascii="Arial" w:hAnsi="Arial" w:cs="Arial"/>
                <w:color w:val="000000"/>
                <w:sz w:val="20"/>
                <w:szCs w:val="20"/>
              </w:rPr>
              <w:t>El equipo a ofrecer debe estar autorizado para operar por la FCC (Federal Communications Commision) de los Estados Unidos de América</w:t>
            </w:r>
          </w:p>
        </w:tc>
      </w:tr>
      <w:tr w:rsidR="00ED11ED" w:rsidRPr="00201908" w14:paraId="1BC3D163" w14:textId="77777777" w:rsidTr="0017671C">
        <w:trPr>
          <w:trHeight w:val="729"/>
        </w:trPr>
        <w:tc>
          <w:tcPr>
            <w:tcW w:w="591" w:type="dxa"/>
            <w:vAlign w:val="center"/>
          </w:tcPr>
          <w:p w14:paraId="66432514" w14:textId="77777777" w:rsidR="00ED11ED" w:rsidRPr="00201908" w:rsidRDefault="00ED11ED" w:rsidP="00ED11ED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38F2654E" w14:textId="77777777" w:rsidR="00ED11ED" w:rsidRPr="00201908" w:rsidRDefault="00ED11ED" w:rsidP="00ED11ED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Estándar de fabricación</w:t>
            </w:r>
          </w:p>
        </w:tc>
        <w:tc>
          <w:tcPr>
            <w:tcW w:w="5998" w:type="dxa"/>
            <w:vAlign w:val="center"/>
          </w:tcPr>
          <w:p w14:paraId="46253089" w14:textId="77777777" w:rsidR="00ED11ED" w:rsidRPr="00ED11ED" w:rsidRDefault="00ED11ED" w:rsidP="00ED11ED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11ED">
              <w:rPr>
                <w:rFonts w:ascii="Arial" w:hAnsi="Arial" w:cs="Arial"/>
                <w:color w:val="000000"/>
                <w:sz w:val="20"/>
                <w:szCs w:val="20"/>
              </w:rPr>
              <w:t>Convencional Digital P25 cumpliendo el estándar TIA-102, compatible con redes convencionales existentes de la Policía Nacional. Con modulación compatible y totalmente funcional con C4FM utilizada actualmente.</w:t>
            </w:r>
          </w:p>
        </w:tc>
      </w:tr>
      <w:tr w:rsidR="00ED11ED" w:rsidRPr="00201908" w14:paraId="2225ACF4" w14:textId="77777777" w:rsidTr="0017671C">
        <w:trPr>
          <w:trHeight w:val="729"/>
        </w:trPr>
        <w:tc>
          <w:tcPr>
            <w:tcW w:w="591" w:type="dxa"/>
            <w:vAlign w:val="center"/>
          </w:tcPr>
          <w:p w14:paraId="42447FBB" w14:textId="77777777" w:rsidR="00ED11ED" w:rsidRPr="00201908" w:rsidRDefault="00ED11ED" w:rsidP="00ED11ED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58E50EAF" w14:textId="77777777" w:rsidR="00ED11ED" w:rsidRPr="00201908" w:rsidRDefault="00ED11ED" w:rsidP="00ED11ED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sz w:val="20"/>
                <w:szCs w:val="20"/>
                <w:lang w:eastAsia="es-CO"/>
              </w:rPr>
              <w:t>Derechos de autor</w:t>
            </w:r>
          </w:p>
        </w:tc>
        <w:tc>
          <w:tcPr>
            <w:tcW w:w="5998" w:type="dxa"/>
            <w:vAlign w:val="center"/>
          </w:tcPr>
          <w:p w14:paraId="66714309" w14:textId="77777777" w:rsidR="00ED11ED" w:rsidRPr="00ED11ED" w:rsidRDefault="00ED11ED" w:rsidP="00ED11ED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11ED">
              <w:rPr>
                <w:rFonts w:ascii="Arial" w:hAnsi="Arial" w:cs="Arial"/>
                <w:sz w:val="20"/>
                <w:szCs w:val="20"/>
                <w:lang w:eastAsia="es-CO"/>
              </w:rPr>
              <w:t>Adjuntar certificación expedida por el fabricante que lo acredite como propietario del software que utilizan los radios y accesorios ofertados.</w:t>
            </w:r>
          </w:p>
        </w:tc>
      </w:tr>
      <w:tr w:rsidR="00ED11ED" w:rsidRPr="006104CE" w14:paraId="410F0004" w14:textId="77777777" w:rsidTr="004137EF">
        <w:trPr>
          <w:trHeight w:val="89"/>
        </w:trPr>
        <w:tc>
          <w:tcPr>
            <w:tcW w:w="0" w:type="auto"/>
            <w:gridSpan w:val="3"/>
            <w:shd w:val="clear" w:color="auto" w:fill="BFBFBF" w:themeFill="background1" w:themeFillShade="BF"/>
            <w:vAlign w:val="center"/>
          </w:tcPr>
          <w:p w14:paraId="1A68C9B6" w14:textId="77777777" w:rsidR="00ED11ED" w:rsidRPr="006104CE" w:rsidRDefault="00ED11ED" w:rsidP="00ED11ED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104C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ENTRENAMIENTO</w:t>
            </w:r>
          </w:p>
        </w:tc>
      </w:tr>
      <w:tr w:rsidR="00ED11ED" w:rsidRPr="00201908" w14:paraId="14229EE7" w14:textId="77777777" w:rsidTr="0017671C">
        <w:trPr>
          <w:trHeight w:val="729"/>
        </w:trPr>
        <w:tc>
          <w:tcPr>
            <w:tcW w:w="591" w:type="dxa"/>
            <w:vAlign w:val="center"/>
          </w:tcPr>
          <w:p w14:paraId="77807C6E" w14:textId="77777777" w:rsidR="00ED11ED" w:rsidRPr="00201908" w:rsidRDefault="00ED11ED" w:rsidP="00ED11ED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4DCBB377" w14:textId="77777777" w:rsidR="00ED11ED" w:rsidRPr="00201908" w:rsidRDefault="00ED11ED" w:rsidP="00ED11ED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61D3BFF2" w14:textId="77777777" w:rsidR="00ED11ED" w:rsidRDefault="00ED11ED" w:rsidP="00ED11ED">
            <w:pPr>
              <w:spacing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Nota: Evaluar la pertinencia del presente ítem de acuerdo al 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lastRenderedPageBreak/>
              <w:t>recurso asignado al proyecto</w:t>
            </w: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y la cantidad de equipos.</w:t>
            </w:r>
          </w:p>
          <w:p w14:paraId="1D4DD125" w14:textId="5A78E87C" w:rsidR="00ED11ED" w:rsidRPr="00387C05" w:rsidRDefault="00ED11ED" w:rsidP="00ED11ED">
            <w:pPr>
              <w:spacing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Este item debe ser muy bien evaluado.</w:t>
            </w:r>
          </w:p>
          <w:p w14:paraId="17792359" w14:textId="77777777" w:rsidR="00ED11ED" w:rsidRPr="00387C05" w:rsidRDefault="00ED11ED" w:rsidP="00ED11ED">
            <w:pPr>
              <w:spacing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</w:p>
          <w:p w14:paraId="1377A133" w14:textId="77777777" w:rsidR="00ED11ED" w:rsidRPr="00387C05" w:rsidRDefault="00ED11ED" w:rsidP="00ED11E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22F14CCE" w14:textId="6F6FE5C9" w:rsidR="00ED11ED" w:rsidRPr="00201908" w:rsidRDefault="00ED11ED" w:rsidP="00ED11ED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Transferencia de conocimiento.</w:t>
            </w:r>
          </w:p>
        </w:tc>
        <w:tc>
          <w:tcPr>
            <w:tcW w:w="5998" w:type="dxa"/>
            <w:vAlign w:val="center"/>
          </w:tcPr>
          <w:p w14:paraId="2BA656C8" w14:textId="75FDED46" w:rsidR="00ED11ED" w:rsidRPr="00387C05" w:rsidRDefault="00ED11ED" w:rsidP="00ED11ED">
            <w:pPr>
              <w:spacing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C05">
              <w:rPr>
                <w:rFonts w:ascii="Arial" w:hAnsi="Arial" w:cs="Arial"/>
                <w:sz w:val="20"/>
                <w:szCs w:val="20"/>
              </w:rPr>
              <w:lastRenderedPageBreak/>
              <w:t xml:space="preserve">Se debe capacitar y certificar a 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XX </w:t>
            </w: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 xml:space="preserve"> </w:t>
            </w:r>
            <w:r w:rsidRPr="00387C0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funcionarios 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del Grupo de Tecnologías de la Información y las Comunicaciones 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(UNIDAD)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en nivel técnico, y abordará los siguientes temas: </w:t>
            </w:r>
            <w:r w:rsidRPr="003C0920">
              <w:rPr>
                <w:rFonts w:ascii="Arial" w:hAnsi="Arial" w:cs="Arial"/>
                <w:color w:val="EE0000"/>
                <w:sz w:val="20"/>
                <w:szCs w:val="20"/>
                <w:highlight w:val="yellow"/>
                <w:u w:val="single"/>
              </w:rPr>
              <w:t xml:space="preserve">ejemplo: </w:t>
            </w:r>
            <w:r w:rsidRPr="00387C05">
              <w:rPr>
                <w:rFonts w:ascii="Arial" w:hAnsi="Arial" w:cs="Arial"/>
                <w:color w:val="EE0000"/>
                <w:sz w:val="20"/>
                <w:szCs w:val="20"/>
                <w:highlight w:val="yellow"/>
                <w:u w:val="single"/>
              </w:rPr>
              <w:t xml:space="preserve">mantenimiento preventivo, mantenimiento correctivo, </w:t>
            </w:r>
            <w:r w:rsidRPr="00387C05">
              <w:rPr>
                <w:rFonts w:ascii="Arial" w:hAnsi="Arial" w:cs="Arial"/>
                <w:color w:val="EE0000"/>
                <w:sz w:val="20"/>
                <w:szCs w:val="20"/>
                <w:highlight w:val="yellow"/>
                <w:u w:val="single"/>
              </w:rPr>
              <w:lastRenderedPageBreak/>
              <w:t>programación, creación e ingreso de algoritmo de encriptación, ajuste de parámetros</w:t>
            </w:r>
            <w:r>
              <w:rPr>
                <w:rFonts w:ascii="Arial" w:hAnsi="Arial" w:cs="Arial"/>
                <w:color w:val="EE0000"/>
                <w:sz w:val="20"/>
                <w:szCs w:val="20"/>
                <w:highlight w:val="yellow"/>
                <w:u w:val="single"/>
              </w:rPr>
              <w:t xml:space="preserve">, desensamble, ensamble, </w:t>
            </w:r>
            <w:r w:rsidRPr="00387C05">
              <w:rPr>
                <w:rFonts w:ascii="Arial" w:hAnsi="Arial" w:cs="Arial"/>
                <w:color w:val="EE0000"/>
                <w:sz w:val="20"/>
                <w:szCs w:val="20"/>
                <w:highlight w:val="yellow"/>
                <w:u w:val="single"/>
              </w:rPr>
              <w:t>y puesta en funcionamiento de los equipos ofertados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(se deberán incluir los temas de acuerdo a la necesidad de la unidad).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5BF885" w14:textId="77777777" w:rsidR="00ED11ED" w:rsidRDefault="00ED11ED" w:rsidP="00ED11ED">
            <w:pPr>
              <w:spacing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C05">
              <w:rPr>
                <w:rFonts w:ascii="Arial" w:hAnsi="Arial" w:cs="Arial"/>
                <w:sz w:val="20"/>
                <w:szCs w:val="20"/>
              </w:rPr>
              <w:t xml:space="preserve">La capacitación debe ser dictada por personal idóneo, altamente capacitado y calificado (el personal capacitador deberá ser aprobado por la supervisión del contrato presentando currículo de personal que dictará la capacitación), será dictada en </w:t>
            </w:r>
            <w:r w:rsidRPr="00387C05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(_________)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 [</w:t>
            </w:r>
            <w:r w:rsidRPr="00387C05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a convenir según presupuesto del proyecto]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, con una duración mínima de 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(XX)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 horas, de las cuales serán 50% teóricas y 50% prácticas, sin superar 8 horas diarias. </w:t>
            </w:r>
            <w:r w:rsidRPr="00362744">
              <w:rPr>
                <w:rFonts w:ascii="Arial" w:hAnsi="Arial" w:cs="Arial"/>
                <w:sz w:val="20"/>
                <w:szCs w:val="20"/>
              </w:rPr>
              <w:t xml:space="preserve">Adicionalmente, </w:t>
            </w:r>
            <w:r w:rsidRPr="00362744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se incluirán dos (2) días de referenciación tecnológica en sistemas APCO 25</w:t>
            </w:r>
            <w:r w:rsidRPr="00362744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0E59D332" w14:textId="77777777" w:rsidR="00ED11ED" w:rsidRDefault="00ED11ED" w:rsidP="00ED11ED">
            <w:pPr>
              <w:spacing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 </w:t>
            </w:r>
            <w:r w:rsidRPr="00AB758C">
              <w:rPr>
                <w:rFonts w:ascii="Arial" w:hAnsi="Arial" w:cs="Arial"/>
                <w:sz w:val="20"/>
                <w:szCs w:val="20"/>
              </w:rPr>
              <w:t xml:space="preserve">contratista garantizará gastos de transporte (tiquetes aéreos y terrestres según corresponda), alojamiento, alimentación (desayuno, almuerzo y cena), Se dictará en idioma castellano (español) e incluirá materiales explicativos, herramientas y equipos, aulas académicas y disposición de manuales necesarios, según sea el caso. </w:t>
            </w:r>
          </w:p>
          <w:p w14:paraId="6A375D70" w14:textId="77777777" w:rsidR="00ED11ED" w:rsidRPr="00B8298E" w:rsidRDefault="00ED11ED" w:rsidP="00ED11ED">
            <w:pPr>
              <w:spacing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298E">
              <w:rPr>
                <w:rFonts w:ascii="Arial" w:hAnsi="Arial" w:cs="Arial"/>
                <w:sz w:val="20"/>
                <w:szCs w:val="20"/>
              </w:rPr>
              <w:t>Nota 1: los certificados de entrenamiento se deberán entregar de manera física y digital, al supervisor del contrato.</w:t>
            </w:r>
          </w:p>
          <w:p w14:paraId="0DC3305A" w14:textId="35A0238B" w:rsidR="00ED11ED" w:rsidRPr="00B8298E" w:rsidRDefault="00B8298E" w:rsidP="00B82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0B435F">
              <w:rPr>
                <w:rFonts w:ascii="Arial" w:hAnsi="Arial" w:cs="Arial"/>
                <w:sz w:val="20"/>
                <w:szCs w:val="20"/>
                <w:u w:val="single"/>
              </w:rPr>
              <w:t>Nota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2</w:t>
            </w:r>
            <w:r w:rsidRPr="000B435F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 w:rsidRPr="00CB6CA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B6C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 durante la implementación del proyecto bien sea por nuevas soluciones tecnológicas o por adiciones en mejora tecnológica y en caso de que se </w:t>
            </w:r>
            <w:r w:rsidRPr="00CB6CA9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  <w:shd w:val="clear" w:color="auto" w:fill="FFFFFF"/>
              </w:rPr>
              <w:t>requieran visitas para la realización de pruebas FAT (Factory Acceptance Test) y SAT (Site Acceptance Test), las cuales podrán incluir actividades tales como: inspección de referencia, recepción de equipos-sistemas o soluciones, pruebas funcionales, y/o verificación técnica de los equipos, ya sea en las instalaciones del fabricante o en otro país</w:t>
            </w:r>
            <w:r w:rsidRPr="00CB6C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el contratista asumirá íntegramente los costos derivados de dichas actividades, garantizando así el cumplimiento de los estándares técnicos y contractuales, asegurando la correcta validación y conformidad de los equipos antes de su puesta en operación; por lo tanto, el </w:t>
            </w:r>
            <w:r w:rsidRPr="00CB6CA9">
              <w:rPr>
                <w:rFonts w:ascii="Arial" w:hAnsi="Arial" w:cs="Arial"/>
                <w:sz w:val="20"/>
                <w:szCs w:val="20"/>
              </w:rPr>
              <w:t xml:space="preserve">contratista garantizará gastos de </w:t>
            </w:r>
            <w:r w:rsidRPr="00CB6CA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transporte (tiquetes aéreos y terrestres según corresponda), </w:t>
            </w:r>
            <w:r w:rsidRPr="00CB6C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alojamiento, alimentación (desayuno, almuerzo y cena), seguro médico y pólizas según corresponda.</w:t>
            </w:r>
          </w:p>
        </w:tc>
      </w:tr>
      <w:tr w:rsidR="00ED11ED" w:rsidRPr="00201908" w14:paraId="3E60A799" w14:textId="77777777" w:rsidTr="0017671C">
        <w:trPr>
          <w:trHeight w:val="64"/>
        </w:trPr>
        <w:tc>
          <w:tcPr>
            <w:tcW w:w="591" w:type="dxa"/>
            <w:vAlign w:val="center"/>
          </w:tcPr>
          <w:p w14:paraId="0F36C2DC" w14:textId="77777777" w:rsidR="00ED11ED" w:rsidRPr="00201908" w:rsidRDefault="00ED11ED" w:rsidP="00ED11ED">
            <w:pPr>
              <w:pStyle w:val="Prrafodelista"/>
              <w:numPr>
                <w:ilvl w:val="0"/>
                <w:numId w:val="19"/>
              </w:numPr>
              <w:spacing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8" w:type="dxa"/>
            <w:vAlign w:val="center"/>
          </w:tcPr>
          <w:p w14:paraId="42DE3B94" w14:textId="77777777" w:rsidR="00ED11ED" w:rsidRPr="00201908" w:rsidRDefault="00ED11ED" w:rsidP="00ED11ED">
            <w:pPr>
              <w:spacing w:after="0" w:line="240" w:lineRule="atLeast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201908">
              <w:rPr>
                <w:rFonts w:ascii="Arial" w:hAnsi="Arial" w:cs="Arial"/>
                <w:bCs/>
                <w:sz w:val="20"/>
                <w:szCs w:val="20"/>
              </w:rPr>
              <w:t>Lugar de entrega</w:t>
            </w:r>
          </w:p>
        </w:tc>
        <w:tc>
          <w:tcPr>
            <w:tcW w:w="5998" w:type="dxa"/>
            <w:vAlign w:val="center"/>
          </w:tcPr>
          <w:p w14:paraId="62A06572" w14:textId="3F5348CD" w:rsidR="00ED11ED" w:rsidRPr="00201908" w:rsidRDefault="00B8298E" w:rsidP="00ED11ED">
            <w:pPr>
              <w:spacing w:after="0" w:line="240" w:lineRule="atLeast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S</w:t>
            </w:r>
            <w:r w:rsidR="00ED11ED"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erán 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entregados</w:t>
            </w:r>
            <w:r w:rsidR="00ED11ED"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 por parte del contratista en la siguiente dirección: </w:t>
            </w:r>
            <w:r w:rsidR="00ED11ED" w:rsidRPr="00387C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="00ED11ED"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 barrio </w:t>
            </w:r>
            <w:r w:rsidR="00ED11ED" w:rsidRPr="00387C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="00ED11ED" w:rsidRPr="00387C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s-CO"/>
              </w:rPr>
              <w:t xml:space="preserve"> </w:t>
            </w:r>
            <w:r w:rsidR="00ED11ED"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ciudad </w:t>
            </w:r>
            <w:r w:rsidR="00ED11ED" w:rsidRPr="00387C05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</w:p>
        </w:tc>
      </w:tr>
    </w:tbl>
    <w:p w14:paraId="4E41803B" w14:textId="77777777" w:rsidR="00071EA0" w:rsidRDefault="00071EA0" w:rsidP="00071EA0">
      <w:pPr>
        <w:pStyle w:val="Prrafodelista"/>
        <w:tabs>
          <w:tab w:val="left" w:pos="1503"/>
        </w:tabs>
        <w:ind w:left="0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BD7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Al momento de la cotización se deben adicionar los Aspectos Ambientales, SGSI, SG-SST, SEGURIDAD A INSTALACIONES, ETC, según aplique y corresponda para la unidad</w:t>
      </w:r>
      <w:r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</w:t>
      </w:r>
    </w:p>
    <w:p w14:paraId="41E12F79" w14:textId="77777777" w:rsidR="00071EA0" w:rsidRPr="00BD7E6E" w:rsidRDefault="00071EA0" w:rsidP="00071EA0">
      <w:pPr>
        <w:pStyle w:val="Prrafodelista"/>
        <w:tabs>
          <w:tab w:val="left" w:pos="1503"/>
        </w:tabs>
        <w:ind w:left="0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76E71F34" w14:textId="77777777" w:rsidR="00071EA0" w:rsidRPr="00BD7E6E" w:rsidRDefault="00071EA0" w:rsidP="00071EA0">
      <w:pPr>
        <w:pStyle w:val="Prrafodelista"/>
        <w:tabs>
          <w:tab w:val="left" w:pos="1503"/>
        </w:tabs>
        <w:ind w:left="0"/>
        <w:jc w:val="both"/>
        <w:rPr>
          <w:rFonts w:ascii="Arial" w:eastAsia="Arial" w:hAnsi="Arial" w:cs="Arial"/>
          <w:b/>
          <w:bCs/>
          <w:color w:val="FF0000"/>
          <w:sz w:val="20"/>
          <w:szCs w:val="20"/>
          <w:u w:val="single"/>
        </w:rPr>
      </w:pPr>
      <w:bookmarkStart w:id="0" w:name="_Hlk191475766"/>
      <w:r w:rsidRPr="00BD7E6E">
        <w:rPr>
          <w:rFonts w:ascii="Arial" w:eastAsia="Arial" w:hAnsi="Arial" w:cs="Arial"/>
          <w:b/>
          <w:bCs/>
          <w:color w:val="FF0000"/>
          <w:sz w:val="20"/>
          <w:szCs w:val="20"/>
          <w:u w:val="single"/>
        </w:rPr>
        <w:t>Los aspectos resaltados en las especificaciones deben ser analizados, validados y ajustados por la unidad de acuerdo al recurso asignado y pertinencia del mismo.</w:t>
      </w:r>
      <w:bookmarkEnd w:id="0"/>
    </w:p>
    <w:p w14:paraId="1BA4FD76" w14:textId="77777777" w:rsidR="00071EA0" w:rsidRPr="00BD7E6E" w:rsidRDefault="00071EA0" w:rsidP="00071EA0">
      <w:pPr>
        <w:pStyle w:val="Prrafodelista"/>
        <w:tabs>
          <w:tab w:val="left" w:pos="1503"/>
        </w:tabs>
        <w:ind w:left="0"/>
        <w:jc w:val="both"/>
        <w:rPr>
          <w:rFonts w:ascii="Arial" w:eastAsia="Arial" w:hAnsi="Arial" w:cs="Arial"/>
          <w:b/>
          <w:bCs/>
          <w:color w:val="FF0000"/>
          <w:sz w:val="20"/>
          <w:szCs w:val="20"/>
          <w:u w:val="single"/>
        </w:rPr>
      </w:pPr>
      <w:bookmarkStart w:id="1" w:name="_Hlk191485632"/>
    </w:p>
    <w:p w14:paraId="239C5D2E" w14:textId="77777777" w:rsidR="00071EA0" w:rsidRPr="00BD7E6E" w:rsidRDefault="00071EA0" w:rsidP="00071EA0">
      <w:pPr>
        <w:pStyle w:val="Prrafodelista"/>
        <w:tabs>
          <w:tab w:val="left" w:pos="1503"/>
        </w:tabs>
        <w:ind w:left="0"/>
        <w:jc w:val="both"/>
        <w:rPr>
          <w:rFonts w:ascii="Arial" w:eastAsia="Arial" w:hAnsi="Arial" w:cs="Arial"/>
          <w:b/>
          <w:bCs/>
          <w:color w:val="FF0000"/>
          <w:sz w:val="20"/>
          <w:szCs w:val="20"/>
          <w:u w:val="single"/>
        </w:rPr>
      </w:pPr>
      <w:r w:rsidRPr="00BD7E6E">
        <w:rPr>
          <w:rFonts w:ascii="Arial" w:eastAsia="Arial" w:hAnsi="Arial" w:cs="Arial"/>
          <w:b/>
          <w:bCs/>
          <w:color w:val="FF0000"/>
          <w:sz w:val="20"/>
          <w:szCs w:val="20"/>
          <w:u w:val="single"/>
        </w:rPr>
        <w:lastRenderedPageBreak/>
        <w:t>Los demás ítems NO DEBEN SER MODIFICADOS de lo contrario serán devuelto el proyecto que presente la unidad.</w:t>
      </w:r>
      <w:bookmarkEnd w:id="1"/>
    </w:p>
    <w:p w14:paraId="3B88C6C0" w14:textId="77777777" w:rsidR="00540D3B" w:rsidRPr="00CB6CA9" w:rsidRDefault="00540D3B" w:rsidP="00A05182">
      <w:pPr>
        <w:spacing w:line="240" w:lineRule="auto"/>
        <w:contextualSpacing/>
        <w:rPr>
          <w:rFonts w:ascii="Arial" w:hAnsi="Arial" w:cs="Arial"/>
          <w:color w:val="5B9BD5"/>
          <w:sz w:val="20"/>
          <w:szCs w:val="20"/>
        </w:rPr>
      </w:pPr>
    </w:p>
    <w:sectPr w:rsidR="00540D3B" w:rsidRPr="00CB6CA9" w:rsidSect="005366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9C74C" w14:textId="77777777" w:rsidR="007F3570" w:rsidRDefault="007F3570" w:rsidP="00274C30">
      <w:pPr>
        <w:spacing w:after="0" w:line="240" w:lineRule="auto"/>
      </w:pPr>
      <w:r>
        <w:separator/>
      </w:r>
    </w:p>
  </w:endnote>
  <w:endnote w:type="continuationSeparator" w:id="0">
    <w:p w14:paraId="77C1E883" w14:textId="77777777" w:rsidR="007F3570" w:rsidRDefault="007F3570" w:rsidP="00274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784A1" w14:textId="77777777" w:rsidR="003A1580" w:rsidRDefault="003A158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F767A" w14:textId="77777777" w:rsidR="00D11D55" w:rsidRPr="000B6069" w:rsidRDefault="00D11D55" w:rsidP="00D11D55">
    <w:pPr>
      <w:pStyle w:val="Piedepgina"/>
      <w:tabs>
        <w:tab w:val="clear" w:pos="8504"/>
        <w:tab w:val="right" w:pos="8931"/>
      </w:tabs>
      <w:jc w:val="center"/>
      <w:rPr>
        <w:rFonts w:ascii="Arial" w:hAnsi="Arial" w:cs="Arial"/>
        <w:b/>
        <w:bCs/>
        <w:color w:val="808080"/>
        <w:sz w:val="32"/>
        <w:szCs w:val="32"/>
        <w:lang w:val="es-CO"/>
      </w:rPr>
    </w:pPr>
    <w:r w:rsidRPr="000B6069">
      <w:rPr>
        <w:rFonts w:ascii="Arial" w:hAnsi="Arial" w:cs="Arial"/>
        <w:b/>
        <w:bCs/>
        <w:color w:val="808080"/>
        <w:sz w:val="32"/>
        <w:szCs w:val="32"/>
        <w:lang w:val="es-CO"/>
      </w:rPr>
      <w:t>FORMATO NO CONTROLADO</w:t>
    </w:r>
  </w:p>
  <w:p w14:paraId="49110F38" w14:textId="77777777" w:rsidR="00D11D55" w:rsidRDefault="00D11D5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1617" w14:textId="4855A097" w:rsidR="009C5114" w:rsidRPr="00D11D55" w:rsidRDefault="00D11D55" w:rsidP="00D11D55">
    <w:pPr>
      <w:pStyle w:val="Piedepgina"/>
      <w:tabs>
        <w:tab w:val="clear" w:pos="8504"/>
        <w:tab w:val="right" w:pos="8931"/>
      </w:tabs>
      <w:jc w:val="center"/>
      <w:rPr>
        <w:rFonts w:ascii="Arial" w:hAnsi="Arial" w:cs="Arial"/>
        <w:b/>
        <w:bCs/>
        <w:color w:val="808080"/>
        <w:sz w:val="24"/>
        <w:szCs w:val="24"/>
        <w:lang w:val="es-CO"/>
      </w:rPr>
    </w:pPr>
    <w:r w:rsidRPr="00D11D55">
      <w:rPr>
        <w:rFonts w:ascii="Arial" w:hAnsi="Arial" w:cs="Arial"/>
        <w:b/>
        <w:bCs/>
        <w:color w:val="808080"/>
        <w:sz w:val="24"/>
        <w:szCs w:val="24"/>
        <w:lang w:val="es-CO"/>
      </w:rPr>
      <w:t>FORMATO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FD6FA" w14:textId="77777777" w:rsidR="007F3570" w:rsidRDefault="007F3570" w:rsidP="00274C30">
      <w:pPr>
        <w:spacing w:after="0" w:line="240" w:lineRule="auto"/>
      </w:pPr>
      <w:r>
        <w:separator/>
      </w:r>
    </w:p>
  </w:footnote>
  <w:footnote w:type="continuationSeparator" w:id="0">
    <w:p w14:paraId="583615D2" w14:textId="77777777" w:rsidR="007F3570" w:rsidRDefault="007F3570" w:rsidP="00274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79B75" w14:textId="77777777" w:rsidR="003A1580" w:rsidRDefault="003A158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24" w:type="pct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7142"/>
      <w:gridCol w:w="2258"/>
    </w:tblGrid>
    <w:tr w:rsidR="00951744" w:rsidRPr="00AA1768" w14:paraId="1FE4DEAD" w14:textId="77777777" w:rsidTr="003A1580">
      <w:trPr>
        <w:trHeight w:val="710"/>
      </w:trPr>
      <w:tc>
        <w:tcPr>
          <w:tcW w:w="3799" w:type="pct"/>
          <w:vAlign w:val="center"/>
        </w:tcPr>
        <w:p w14:paraId="4CD43BA0" w14:textId="5A16479D" w:rsidR="00951744" w:rsidRPr="00347693" w:rsidRDefault="006F2459" w:rsidP="003A1580">
          <w:pPr>
            <w:spacing w:after="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347693">
            <w:rPr>
              <w:rFonts w:ascii="Arial" w:hAnsi="Arial" w:cs="Arial"/>
              <w:b/>
              <w:sz w:val="20"/>
              <w:szCs w:val="20"/>
            </w:rPr>
            <w:t>OFICINA DE TECNOLOGÍAS DE LA INFORMACIÓN Y LAS COMUNICACIONES</w:t>
          </w:r>
        </w:p>
      </w:tc>
      <w:tc>
        <w:tcPr>
          <w:tcW w:w="1201" w:type="pct"/>
          <w:vMerge w:val="restart"/>
        </w:tcPr>
        <w:p w14:paraId="05005015" w14:textId="3CFEB3EA" w:rsidR="00951744" w:rsidRPr="00AA1768" w:rsidRDefault="00081B99" w:rsidP="00951744">
          <w:pPr>
            <w:spacing w:after="0"/>
            <w:jc w:val="center"/>
            <w:rPr>
              <w:rFonts w:ascii="Arial" w:hAnsi="Arial" w:cs="Arial"/>
              <w:b/>
              <w:bCs/>
              <w:color w:val="333333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  <w:lang w:val="es-CO"/>
            </w:rPr>
            <w:drawing>
              <wp:inline distT="0" distB="0" distL="0" distR="0" wp14:anchorId="5B5FBF28" wp14:editId="5CF1A2C8">
                <wp:extent cx="733425" cy="73342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80CD8C4" w14:textId="03E7498D" w:rsidR="00951744" w:rsidRPr="00AA1768" w:rsidRDefault="006F2459" w:rsidP="00951744">
          <w:pPr>
            <w:spacing w:after="0"/>
            <w:jc w:val="center"/>
            <w:rPr>
              <w:rFonts w:ascii="Arial" w:hAnsi="Arial" w:cs="Arial"/>
              <w:sz w:val="20"/>
              <w:szCs w:val="20"/>
            </w:rPr>
          </w:pPr>
          <w:r w:rsidRPr="00AA1768">
            <w:rPr>
              <w:rFonts w:ascii="Arial" w:hAnsi="Arial" w:cs="Arial"/>
              <w:b/>
              <w:bCs/>
              <w:color w:val="333333"/>
              <w:sz w:val="20"/>
              <w:szCs w:val="20"/>
            </w:rPr>
            <w:t>POLICÍA NACIONAL</w:t>
          </w:r>
        </w:p>
      </w:tc>
    </w:tr>
    <w:tr w:rsidR="00A2117F" w:rsidRPr="00AA1768" w14:paraId="20C49D66" w14:textId="77777777" w:rsidTr="003A1580">
      <w:trPr>
        <w:trHeight w:val="711"/>
      </w:trPr>
      <w:tc>
        <w:tcPr>
          <w:tcW w:w="3799" w:type="pct"/>
          <w:vAlign w:val="center"/>
        </w:tcPr>
        <w:p w14:paraId="5ACF94EC" w14:textId="4F1FEACE" w:rsidR="00A2117F" w:rsidRPr="00AA1768" w:rsidRDefault="006F2459" w:rsidP="003A1580">
          <w:pPr>
            <w:spacing w:after="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97B15">
            <w:rPr>
              <w:rFonts w:ascii="Arial" w:hAnsi="Arial" w:cs="Arial"/>
              <w:b/>
              <w:sz w:val="20"/>
              <w:szCs w:val="20"/>
            </w:rPr>
            <w:t xml:space="preserve">ESPECIFICACIÓN TÉCNICA </w:t>
          </w:r>
          <w:r>
            <w:rPr>
              <w:rFonts w:ascii="Arial" w:hAnsi="Arial" w:cs="Arial"/>
              <w:b/>
              <w:sz w:val="20"/>
              <w:szCs w:val="20"/>
            </w:rPr>
            <w:t>ELEMENTOS TECNOLÓGICOS</w:t>
          </w:r>
        </w:p>
      </w:tc>
      <w:tc>
        <w:tcPr>
          <w:tcW w:w="1201" w:type="pct"/>
          <w:vMerge/>
        </w:tcPr>
        <w:p w14:paraId="6891144C" w14:textId="77777777" w:rsidR="00A2117F" w:rsidRPr="00AA1768" w:rsidRDefault="00A2117F" w:rsidP="00951744">
          <w:pPr>
            <w:spacing w:after="0"/>
            <w:rPr>
              <w:rFonts w:ascii="Arial" w:hAnsi="Arial" w:cs="Arial"/>
              <w:sz w:val="20"/>
              <w:szCs w:val="20"/>
            </w:rPr>
          </w:pPr>
        </w:p>
      </w:tc>
    </w:tr>
  </w:tbl>
  <w:p w14:paraId="31D71A36" w14:textId="77777777" w:rsidR="006B3995" w:rsidRPr="006B3995" w:rsidRDefault="006B3995" w:rsidP="000369D9">
    <w:pPr>
      <w:pStyle w:val="Encabezado"/>
      <w:jc w:val="center"/>
      <w:rPr>
        <w:rFonts w:ascii="Arial" w:hAnsi="Arial" w:cs="Arial"/>
        <w:b/>
        <w:color w:val="5B9BD5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B4C06" w14:textId="77777777" w:rsidR="003A1580" w:rsidRDefault="003A15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C6874"/>
    <w:multiLevelType w:val="hybridMultilevel"/>
    <w:tmpl w:val="AE36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10497"/>
    <w:multiLevelType w:val="hybridMultilevel"/>
    <w:tmpl w:val="A91E6D3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9C56D1"/>
    <w:multiLevelType w:val="multilevel"/>
    <w:tmpl w:val="ACAA670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>
      <w:start w:val="1"/>
      <w:numFmt w:val="none"/>
      <w:lvlText w:val="1.1."/>
      <w:lvlJc w:val="left"/>
      <w:pPr>
        <w:tabs>
          <w:tab w:val="num" w:pos="357"/>
        </w:tabs>
        <w:ind w:left="357" w:hanging="357"/>
      </w:pPr>
    </w:lvl>
    <w:lvl w:ilvl="3">
      <w:start w:val="1"/>
      <w:numFmt w:val="decimal"/>
      <w:lvlText w:val="%1%2.%3%4.1."/>
      <w:lvlJc w:val="left"/>
      <w:pPr>
        <w:tabs>
          <w:tab w:val="num" w:pos="357"/>
        </w:tabs>
        <w:ind w:left="357" w:hanging="357"/>
      </w:pPr>
    </w:lvl>
    <w:lvl w:ilvl="4">
      <w:start w:val="1"/>
      <w:numFmt w:val="decimal"/>
      <w:lvlText w:val="%1%2%3.%4.%5.1."/>
      <w:lvlJc w:val="left"/>
      <w:pPr>
        <w:tabs>
          <w:tab w:val="num" w:pos="357"/>
        </w:tabs>
        <w:ind w:left="357" w:hanging="357"/>
      </w:pPr>
    </w:lvl>
    <w:lvl w:ilvl="5">
      <w:start w:val="1"/>
      <w:numFmt w:val="decimal"/>
      <w:lvlText w:val="%1%2.%3%4.%5.%6.1."/>
      <w:lvlJc w:val="left"/>
      <w:pPr>
        <w:tabs>
          <w:tab w:val="num" w:pos="357"/>
        </w:tabs>
        <w:ind w:left="357" w:hanging="357"/>
      </w:pPr>
    </w:lvl>
    <w:lvl w:ilvl="6">
      <w:start w:val="1"/>
      <w:numFmt w:val="decimal"/>
      <w:lvlText w:val="%1%2.%3%4.%5.%6.%7.1."/>
      <w:lvlJc w:val="left"/>
      <w:pPr>
        <w:tabs>
          <w:tab w:val="num" w:pos="357"/>
        </w:tabs>
        <w:ind w:left="357" w:hanging="357"/>
      </w:pPr>
    </w:lvl>
    <w:lvl w:ilvl="7">
      <w:start w:val="1"/>
      <w:numFmt w:val="decimal"/>
      <w:lvlText w:val="%2.%3%4.%5.%6.%7.%8.1."/>
      <w:lvlJc w:val="left"/>
      <w:pPr>
        <w:tabs>
          <w:tab w:val="num" w:pos="357"/>
        </w:tabs>
        <w:ind w:left="357" w:hanging="357"/>
      </w:pPr>
    </w:lvl>
    <w:lvl w:ilvl="8">
      <w:start w:val="1"/>
      <w:numFmt w:val="decimal"/>
      <w:lvlText w:val="%1%2.%3%4.%5.%6.%7.%8.%9.1."/>
      <w:lvlJc w:val="left"/>
      <w:pPr>
        <w:tabs>
          <w:tab w:val="num" w:pos="357"/>
        </w:tabs>
        <w:ind w:left="357" w:hanging="357"/>
      </w:pPr>
    </w:lvl>
  </w:abstractNum>
  <w:abstractNum w:abstractNumId="3" w15:restartNumberingAfterBreak="0">
    <w:nsid w:val="18FC37E9"/>
    <w:multiLevelType w:val="hybridMultilevel"/>
    <w:tmpl w:val="9426096E"/>
    <w:lvl w:ilvl="0" w:tplc="71008E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3780A"/>
    <w:multiLevelType w:val="hybridMultilevel"/>
    <w:tmpl w:val="CCF69CB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2322B2"/>
    <w:multiLevelType w:val="hybridMultilevel"/>
    <w:tmpl w:val="AE36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9E73E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FE0A59"/>
    <w:multiLevelType w:val="hybridMultilevel"/>
    <w:tmpl w:val="274028F8"/>
    <w:lvl w:ilvl="0" w:tplc="BC00FF9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D4868"/>
    <w:multiLevelType w:val="hybridMultilevel"/>
    <w:tmpl w:val="182EDF9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F0CF9"/>
    <w:multiLevelType w:val="hybridMultilevel"/>
    <w:tmpl w:val="0F14D53A"/>
    <w:lvl w:ilvl="0" w:tplc="552853BA">
      <w:start w:val="1"/>
      <w:numFmt w:val="decimal"/>
      <w:lvlText w:val="1.%1"/>
      <w:lvlJc w:val="right"/>
      <w:pPr>
        <w:ind w:left="680" w:hanging="340"/>
      </w:pPr>
      <w:rPr>
        <w:rFonts w:hint="default"/>
        <w:b w:val="0"/>
        <w:bCs w:val="0"/>
        <w:color w:val="auto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1F71582"/>
    <w:multiLevelType w:val="hybridMultilevel"/>
    <w:tmpl w:val="AE36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B07E6"/>
    <w:multiLevelType w:val="hybridMultilevel"/>
    <w:tmpl w:val="7E9224BE"/>
    <w:lvl w:ilvl="0" w:tplc="0C0A0001">
      <w:start w:val="1"/>
      <w:numFmt w:val="bullet"/>
      <w:lvlText w:val=""/>
      <w:lvlJc w:val="left"/>
      <w:pPr>
        <w:tabs>
          <w:tab w:val="num" w:pos="999"/>
        </w:tabs>
        <w:ind w:left="99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19"/>
        </w:tabs>
        <w:ind w:left="171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12" w15:restartNumberingAfterBreak="0">
    <w:nsid w:val="36C8556F"/>
    <w:multiLevelType w:val="hybridMultilevel"/>
    <w:tmpl w:val="B1105F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D23D3"/>
    <w:multiLevelType w:val="multilevel"/>
    <w:tmpl w:val="009E1134"/>
    <w:lvl w:ilvl="0">
      <w:start w:val="1"/>
      <w:numFmt w:val="decimal"/>
      <w:lvlText w:val="1.%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4" w15:restartNumberingAfterBreak="0">
    <w:nsid w:val="3C1C348C"/>
    <w:multiLevelType w:val="hybridMultilevel"/>
    <w:tmpl w:val="1FF8E8C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5000DE"/>
    <w:multiLevelType w:val="hybridMultilevel"/>
    <w:tmpl w:val="E84440C8"/>
    <w:lvl w:ilvl="0" w:tplc="AE209E82">
      <w:start w:val="1"/>
      <w:numFmt w:val="decimal"/>
      <w:lvlText w:val="3.%1"/>
      <w:lvlJc w:val="center"/>
      <w:pPr>
        <w:ind w:left="644" w:hanging="360"/>
      </w:pPr>
      <w:rPr>
        <w:rFonts w:ascii="Arial" w:hAnsi="Arial" w:cs="Arial" w:hint="default"/>
        <w:b/>
        <w:bCs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0E12CBF"/>
    <w:multiLevelType w:val="hybridMultilevel"/>
    <w:tmpl w:val="AE36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2002D2"/>
    <w:multiLevelType w:val="hybridMultilevel"/>
    <w:tmpl w:val="87901B0C"/>
    <w:lvl w:ilvl="0" w:tplc="8254487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D7F2D"/>
    <w:multiLevelType w:val="hybridMultilevel"/>
    <w:tmpl w:val="ECF867F2"/>
    <w:lvl w:ilvl="0" w:tplc="EBE8C7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677A0"/>
    <w:multiLevelType w:val="hybridMultilevel"/>
    <w:tmpl w:val="82D4A898"/>
    <w:lvl w:ilvl="0" w:tplc="BEF67A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D0A65"/>
    <w:multiLevelType w:val="hybridMultilevel"/>
    <w:tmpl w:val="DB387D7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73D31"/>
    <w:multiLevelType w:val="hybridMultilevel"/>
    <w:tmpl w:val="79309D7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51A19"/>
    <w:multiLevelType w:val="hybridMultilevel"/>
    <w:tmpl w:val="DDA472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E66A8C"/>
    <w:multiLevelType w:val="hybridMultilevel"/>
    <w:tmpl w:val="A39660C0"/>
    <w:lvl w:ilvl="0" w:tplc="FFFFFFFF">
      <w:start w:val="2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966837"/>
    <w:multiLevelType w:val="hybridMultilevel"/>
    <w:tmpl w:val="93EE7A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7059C1"/>
    <w:multiLevelType w:val="hybridMultilevel"/>
    <w:tmpl w:val="82EE74AA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EBD5BC7"/>
    <w:multiLevelType w:val="hybridMultilevel"/>
    <w:tmpl w:val="686C8F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9137048">
    <w:abstractNumId w:val="23"/>
  </w:num>
  <w:num w:numId="2" w16cid:durableId="850878863">
    <w:abstractNumId w:val="6"/>
  </w:num>
  <w:num w:numId="3" w16cid:durableId="114298835">
    <w:abstractNumId w:val="24"/>
  </w:num>
  <w:num w:numId="4" w16cid:durableId="1344749812">
    <w:abstractNumId w:val="7"/>
  </w:num>
  <w:num w:numId="5" w16cid:durableId="578103662">
    <w:abstractNumId w:val="25"/>
  </w:num>
  <w:num w:numId="6" w16cid:durableId="534468045">
    <w:abstractNumId w:val="11"/>
  </w:num>
  <w:num w:numId="7" w16cid:durableId="1950358502">
    <w:abstractNumId w:val="3"/>
  </w:num>
  <w:num w:numId="8" w16cid:durableId="331663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9676505">
    <w:abstractNumId w:val="12"/>
  </w:num>
  <w:num w:numId="10" w16cid:durableId="456068861">
    <w:abstractNumId w:val="26"/>
  </w:num>
  <w:num w:numId="11" w16cid:durableId="917907307">
    <w:abstractNumId w:val="13"/>
  </w:num>
  <w:num w:numId="12" w16cid:durableId="1617640034">
    <w:abstractNumId w:val="19"/>
  </w:num>
  <w:num w:numId="13" w16cid:durableId="246500317">
    <w:abstractNumId w:val="17"/>
  </w:num>
  <w:num w:numId="14" w16cid:durableId="717630260">
    <w:abstractNumId w:val="18"/>
  </w:num>
  <w:num w:numId="15" w16cid:durableId="1163545389">
    <w:abstractNumId w:val="10"/>
  </w:num>
  <w:num w:numId="16" w16cid:durableId="1114668207">
    <w:abstractNumId w:val="5"/>
  </w:num>
  <w:num w:numId="17" w16cid:durableId="125050220">
    <w:abstractNumId w:val="0"/>
  </w:num>
  <w:num w:numId="18" w16cid:durableId="1265116440">
    <w:abstractNumId w:val="15"/>
  </w:num>
  <w:num w:numId="19" w16cid:durableId="1567570377">
    <w:abstractNumId w:val="9"/>
  </w:num>
  <w:num w:numId="20" w16cid:durableId="1378048156">
    <w:abstractNumId w:val="16"/>
  </w:num>
  <w:num w:numId="21" w16cid:durableId="1715693668">
    <w:abstractNumId w:val="4"/>
  </w:num>
  <w:num w:numId="22" w16cid:durableId="1435637459">
    <w:abstractNumId w:val="20"/>
  </w:num>
  <w:num w:numId="23" w16cid:durableId="1456868063">
    <w:abstractNumId w:val="14"/>
  </w:num>
  <w:num w:numId="24" w16cid:durableId="244532753">
    <w:abstractNumId w:val="8"/>
  </w:num>
  <w:num w:numId="25" w16cid:durableId="534460848">
    <w:abstractNumId w:val="21"/>
  </w:num>
  <w:num w:numId="26" w16cid:durableId="1230312928">
    <w:abstractNumId w:val="22"/>
  </w:num>
  <w:num w:numId="27" w16cid:durableId="438062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SLgxm9Lm1uMPLsgDScWl+bOaEQsZVmzsaXSvzFpFOXPg3ttvNM9s26V+CkNBZpuSexgL5AvJyd215s9RCJaMRw==" w:salt="BbtQmOmqiSW6LjaJrHGw2A==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0F0"/>
    <w:rsid w:val="00004D08"/>
    <w:rsid w:val="0001629C"/>
    <w:rsid w:val="00016F52"/>
    <w:rsid w:val="000172A4"/>
    <w:rsid w:val="000237B9"/>
    <w:rsid w:val="0003240B"/>
    <w:rsid w:val="00033427"/>
    <w:rsid w:val="00033A54"/>
    <w:rsid w:val="000369D9"/>
    <w:rsid w:val="00040C7B"/>
    <w:rsid w:val="00041CBD"/>
    <w:rsid w:val="00046360"/>
    <w:rsid w:val="000535BD"/>
    <w:rsid w:val="00053A19"/>
    <w:rsid w:val="00056579"/>
    <w:rsid w:val="000658BF"/>
    <w:rsid w:val="00071EA0"/>
    <w:rsid w:val="00074042"/>
    <w:rsid w:val="00074EFF"/>
    <w:rsid w:val="00081B99"/>
    <w:rsid w:val="00081D51"/>
    <w:rsid w:val="00083293"/>
    <w:rsid w:val="000846B4"/>
    <w:rsid w:val="0009437B"/>
    <w:rsid w:val="00095465"/>
    <w:rsid w:val="00097612"/>
    <w:rsid w:val="000A75F9"/>
    <w:rsid w:val="000B278C"/>
    <w:rsid w:val="000B435F"/>
    <w:rsid w:val="000B6069"/>
    <w:rsid w:val="000B7B2A"/>
    <w:rsid w:val="000C2178"/>
    <w:rsid w:val="000C421C"/>
    <w:rsid w:val="000D5CAE"/>
    <w:rsid w:val="000E1769"/>
    <w:rsid w:val="000E7079"/>
    <w:rsid w:val="000E7133"/>
    <w:rsid w:val="000F1F0C"/>
    <w:rsid w:val="000F301F"/>
    <w:rsid w:val="000F40F5"/>
    <w:rsid w:val="00100E78"/>
    <w:rsid w:val="00104DB0"/>
    <w:rsid w:val="001063C6"/>
    <w:rsid w:val="00107943"/>
    <w:rsid w:val="00111B5E"/>
    <w:rsid w:val="00113939"/>
    <w:rsid w:val="00120092"/>
    <w:rsid w:val="00120B88"/>
    <w:rsid w:val="00121863"/>
    <w:rsid w:val="00122390"/>
    <w:rsid w:val="00124A3F"/>
    <w:rsid w:val="00126807"/>
    <w:rsid w:val="001314B5"/>
    <w:rsid w:val="001351EA"/>
    <w:rsid w:val="001353CA"/>
    <w:rsid w:val="00135F94"/>
    <w:rsid w:val="00152D81"/>
    <w:rsid w:val="00157EE4"/>
    <w:rsid w:val="00165010"/>
    <w:rsid w:val="0016755A"/>
    <w:rsid w:val="001760C1"/>
    <w:rsid w:val="0017671C"/>
    <w:rsid w:val="00176E72"/>
    <w:rsid w:val="00186679"/>
    <w:rsid w:val="00191E84"/>
    <w:rsid w:val="00192B1D"/>
    <w:rsid w:val="001963FB"/>
    <w:rsid w:val="001A69C4"/>
    <w:rsid w:val="001A78BC"/>
    <w:rsid w:val="001C1D13"/>
    <w:rsid w:val="001C2E9F"/>
    <w:rsid w:val="001C47B6"/>
    <w:rsid w:val="001D588F"/>
    <w:rsid w:val="001D7923"/>
    <w:rsid w:val="001D7CE8"/>
    <w:rsid w:val="001E0661"/>
    <w:rsid w:val="001E1ADF"/>
    <w:rsid w:val="001E2A8A"/>
    <w:rsid w:val="001E34E2"/>
    <w:rsid w:val="00201DF1"/>
    <w:rsid w:val="00204AD6"/>
    <w:rsid w:val="00212B2F"/>
    <w:rsid w:val="00214B8D"/>
    <w:rsid w:val="00217530"/>
    <w:rsid w:val="00221E7D"/>
    <w:rsid w:val="002236C0"/>
    <w:rsid w:val="00227A51"/>
    <w:rsid w:val="002310AD"/>
    <w:rsid w:val="00233FAB"/>
    <w:rsid w:val="002403F5"/>
    <w:rsid w:val="00243F46"/>
    <w:rsid w:val="00260F33"/>
    <w:rsid w:val="002658DE"/>
    <w:rsid w:val="00270B62"/>
    <w:rsid w:val="00270E72"/>
    <w:rsid w:val="00274C30"/>
    <w:rsid w:val="00275CF1"/>
    <w:rsid w:val="00293C82"/>
    <w:rsid w:val="00297176"/>
    <w:rsid w:val="002A54DB"/>
    <w:rsid w:val="002A57C3"/>
    <w:rsid w:val="002B6297"/>
    <w:rsid w:val="002C505F"/>
    <w:rsid w:val="002D04BB"/>
    <w:rsid w:val="002D7445"/>
    <w:rsid w:val="002E1995"/>
    <w:rsid w:val="002F2469"/>
    <w:rsid w:val="002F6EE4"/>
    <w:rsid w:val="002F7725"/>
    <w:rsid w:val="00300CE3"/>
    <w:rsid w:val="00326C05"/>
    <w:rsid w:val="00333047"/>
    <w:rsid w:val="00336F94"/>
    <w:rsid w:val="003462C3"/>
    <w:rsid w:val="00346712"/>
    <w:rsid w:val="00347693"/>
    <w:rsid w:val="003532B7"/>
    <w:rsid w:val="00353AF6"/>
    <w:rsid w:val="00375127"/>
    <w:rsid w:val="003763A7"/>
    <w:rsid w:val="003937E7"/>
    <w:rsid w:val="003953C2"/>
    <w:rsid w:val="00395D3B"/>
    <w:rsid w:val="00395F03"/>
    <w:rsid w:val="00396021"/>
    <w:rsid w:val="003A1580"/>
    <w:rsid w:val="003A3166"/>
    <w:rsid w:val="003B2141"/>
    <w:rsid w:val="003C6BB9"/>
    <w:rsid w:val="003C6D1C"/>
    <w:rsid w:val="003D05C1"/>
    <w:rsid w:val="003D2818"/>
    <w:rsid w:val="003D3D30"/>
    <w:rsid w:val="003D4EB5"/>
    <w:rsid w:val="003D66A3"/>
    <w:rsid w:val="003E0065"/>
    <w:rsid w:val="003E188E"/>
    <w:rsid w:val="003E3EBD"/>
    <w:rsid w:val="003E42BC"/>
    <w:rsid w:val="003F4E65"/>
    <w:rsid w:val="003F5515"/>
    <w:rsid w:val="003F5B8C"/>
    <w:rsid w:val="00403D32"/>
    <w:rsid w:val="00403F26"/>
    <w:rsid w:val="00407372"/>
    <w:rsid w:val="00407B90"/>
    <w:rsid w:val="00410D6D"/>
    <w:rsid w:val="004137E4"/>
    <w:rsid w:val="004137EF"/>
    <w:rsid w:val="00414548"/>
    <w:rsid w:val="0041754B"/>
    <w:rsid w:val="00433871"/>
    <w:rsid w:val="00442492"/>
    <w:rsid w:val="004440B6"/>
    <w:rsid w:val="00464148"/>
    <w:rsid w:val="004672AA"/>
    <w:rsid w:val="004674A2"/>
    <w:rsid w:val="00470F08"/>
    <w:rsid w:val="00475859"/>
    <w:rsid w:val="004808D0"/>
    <w:rsid w:val="00484321"/>
    <w:rsid w:val="004846E7"/>
    <w:rsid w:val="00492B2A"/>
    <w:rsid w:val="004A07A0"/>
    <w:rsid w:val="004A15B2"/>
    <w:rsid w:val="004A39D6"/>
    <w:rsid w:val="004B4119"/>
    <w:rsid w:val="004B5728"/>
    <w:rsid w:val="004B669F"/>
    <w:rsid w:val="004B6E29"/>
    <w:rsid w:val="004C179B"/>
    <w:rsid w:val="004C3CAE"/>
    <w:rsid w:val="004C6BFF"/>
    <w:rsid w:val="004C756B"/>
    <w:rsid w:val="004D0B84"/>
    <w:rsid w:val="004E1382"/>
    <w:rsid w:val="004E1923"/>
    <w:rsid w:val="004E4BF9"/>
    <w:rsid w:val="004F1C30"/>
    <w:rsid w:val="004F2F0B"/>
    <w:rsid w:val="004F55C1"/>
    <w:rsid w:val="004F7154"/>
    <w:rsid w:val="004F72AA"/>
    <w:rsid w:val="00503059"/>
    <w:rsid w:val="00503FC7"/>
    <w:rsid w:val="00504696"/>
    <w:rsid w:val="005111F4"/>
    <w:rsid w:val="0051578C"/>
    <w:rsid w:val="00516377"/>
    <w:rsid w:val="00517BEE"/>
    <w:rsid w:val="005206B5"/>
    <w:rsid w:val="00520D28"/>
    <w:rsid w:val="005366CA"/>
    <w:rsid w:val="00540D3B"/>
    <w:rsid w:val="005413A8"/>
    <w:rsid w:val="00542CBE"/>
    <w:rsid w:val="005474A7"/>
    <w:rsid w:val="0055361B"/>
    <w:rsid w:val="005613C5"/>
    <w:rsid w:val="005623DD"/>
    <w:rsid w:val="00565047"/>
    <w:rsid w:val="00567FAE"/>
    <w:rsid w:val="005702B6"/>
    <w:rsid w:val="005719B7"/>
    <w:rsid w:val="00580322"/>
    <w:rsid w:val="005809C3"/>
    <w:rsid w:val="00590AAA"/>
    <w:rsid w:val="00591DA7"/>
    <w:rsid w:val="00594985"/>
    <w:rsid w:val="00596BE9"/>
    <w:rsid w:val="005A2444"/>
    <w:rsid w:val="005A7361"/>
    <w:rsid w:val="005B294A"/>
    <w:rsid w:val="005B7DF7"/>
    <w:rsid w:val="005C4B1A"/>
    <w:rsid w:val="005C4BF0"/>
    <w:rsid w:val="005C5F0D"/>
    <w:rsid w:val="005D0934"/>
    <w:rsid w:val="005D0F4A"/>
    <w:rsid w:val="005D3F26"/>
    <w:rsid w:val="005E1463"/>
    <w:rsid w:val="005E2647"/>
    <w:rsid w:val="005F037C"/>
    <w:rsid w:val="005F4315"/>
    <w:rsid w:val="005F4605"/>
    <w:rsid w:val="005F6475"/>
    <w:rsid w:val="005F6615"/>
    <w:rsid w:val="005F7761"/>
    <w:rsid w:val="00604BC3"/>
    <w:rsid w:val="00605891"/>
    <w:rsid w:val="006059F5"/>
    <w:rsid w:val="00606838"/>
    <w:rsid w:val="00614ABF"/>
    <w:rsid w:val="00615E27"/>
    <w:rsid w:val="00616603"/>
    <w:rsid w:val="00620362"/>
    <w:rsid w:val="006257AF"/>
    <w:rsid w:val="00626709"/>
    <w:rsid w:val="00641CE4"/>
    <w:rsid w:val="0064539B"/>
    <w:rsid w:val="0065304C"/>
    <w:rsid w:val="00654761"/>
    <w:rsid w:val="00654B46"/>
    <w:rsid w:val="006552CA"/>
    <w:rsid w:val="006636A6"/>
    <w:rsid w:val="0066416C"/>
    <w:rsid w:val="006645F7"/>
    <w:rsid w:val="00672A85"/>
    <w:rsid w:val="006734D4"/>
    <w:rsid w:val="0068057D"/>
    <w:rsid w:val="00680A87"/>
    <w:rsid w:val="006812AD"/>
    <w:rsid w:val="00684358"/>
    <w:rsid w:val="00685123"/>
    <w:rsid w:val="006921F6"/>
    <w:rsid w:val="00696A49"/>
    <w:rsid w:val="006976F7"/>
    <w:rsid w:val="006A3C5F"/>
    <w:rsid w:val="006A6B01"/>
    <w:rsid w:val="006B0F73"/>
    <w:rsid w:val="006B3995"/>
    <w:rsid w:val="006B5401"/>
    <w:rsid w:val="006B5575"/>
    <w:rsid w:val="006B608C"/>
    <w:rsid w:val="006C03A0"/>
    <w:rsid w:val="006C1A77"/>
    <w:rsid w:val="006C23F4"/>
    <w:rsid w:val="006C42B0"/>
    <w:rsid w:val="006D1DF1"/>
    <w:rsid w:val="006F2459"/>
    <w:rsid w:val="006F5975"/>
    <w:rsid w:val="006F6016"/>
    <w:rsid w:val="00702337"/>
    <w:rsid w:val="00703CAA"/>
    <w:rsid w:val="007110F0"/>
    <w:rsid w:val="007129B5"/>
    <w:rsid w:val="007248A8"/>
    <w:rsid w:val="00724E1D"/>
    <w:rsid w:val="007308A8"/>
    <w:rsid w:val="0073558B"/>
    <w:rsid w:val="00740D99"/>
    <w:rsid w:val="007445A4"/>
    <w:rsid w:val="0074475A"/>
    <w:rsid w:val="007479C4"/>
    <w:rsid w:val="00751310"/>
    <w:rsid w:val="00753F15"/>
    <w:rsid w:val="00757B8B"/>
    <w:rsid w:val="00762A27"/>
    <w:rsid w:val="00763FF1"/>
    <w:rsid w:val="00770158"/>
    <w:rsid w:val="00770278"/>
    <w:rsid w:val="00773935"/>
    <w:rsid w:val="007764B4"/>
    <w:rsid w:val="007766EE"/>
    <w:rsid w:val="007A5847"/>
    <w:rsid w:val="007A6729"/>
    <w:rsid w:val="007C1178"/>
    <w:rsid w:val="007C335B"/>
    <w:rsid w:val="007C4926"/>
    <w:rsid w:val="007C4AA7"/>
    <w:rsid w:val="007C6D4D"/>
    <w:rsid w:val="007D0267"/>
    <w:rsid w:val="007D291F"/>
    <w:rsid w:val="007D35DB"/>
    <w:rsid w:val="007D5F74"/>
    <w:rsid w:val="007D77F7"/>
    <w:rsid w:val="007E6B7C"/>
    <w:rsid w:val="007F3570"/>
    <w:rsid w:val="0081727E"/>
    <w:rsid w:val="00817695"/>
    <w:rsid w:val="0082640B"/>
    <w:rsid w:val="00827DB7"/>
    <w:rsid w:val="00832F43"/>
    <w:rsid w:val="00833F4B"/>
    <w:rsid w:val="0085411F"/>
    <w:rsid w:val="0088438C"/>
    <w:rsid w:val="008858B3"/>
    <w:rsid w:val="00893B51"/>
    <w:rsid w:val="00897B15"/>
    <w:rsid w:val="008A0524"/>
    <w:rsid w:val="008A1790"/>
    <w:rsid w:val="008A369D"/>
    <w:rsid w:val="008A6B4B"/>
    <w:rsid w:val="008B3A9D"/>
    <w:rsid w:val="008C7F65"/>
    <w:rsid w:val="008D5773"/>
    <w:rsid w:val="008F0CB8"/>
    <w:rsid w:val="008F6D83"/>
    <w:rsid w:val="009006D6"/>
    <w:rsid w:val="00901961"/>
    <w:rsid w:val="009033A6"/>
    <w:rsid w:val="009065E9"/>
    <w:rsid w:val="00911D5F"/>
    <w:rsid w:val="00915DAB"/>
    <w:rsid w:val="00920F42"/>
    <w:rsid w:val="009231AE"/>
    <w:rsid w:val="009231E5"/>
    <w:rsid w:val="00923A6F"/>
    <w:rsid w:val="00925D39"/>
    <w:rsid w:val="00932C43"/>
    <w:rsid w:val="00940B45"/>
    <w:rsid w:val="00942300"/>
    <w:rsid w:val="00951744"/>
    <w:rsid w:val="00951BB6"/>
    <w:rsid w:val="0095272D"/>
    <w:rsid w:val="00960FE8"/>
    <w:rsid w:val="009610FD"/>
    <w:rsid w:val="0096241F"/>
    <w:rsid w:val="00965358"/>
    <w:rsid w:val="00967A52"/>
    <w:rsid w:val="009738F1"/>
    <w:rsid w:val="00980976"/>
    <w:rsid w:val="009809CC"/>
    <w:rsid w:val="009837FA"/>
    <w:rsid w:val="00984357"/>
    <w:rsid w:val="0098674F"/>
    <w:rsid w:val="00992EC0"/>
    <w:rsid w:val="0099321E"/>
    <w:rsid w:val="0099660F"/>
    <w:rsid w:val="0099748F"/>
    <w:rsid w:val="009C1146"/>
    <w:rsid w:val="009C2A0E"/>
    <w:rsid w:val="009C34F9"/>
    <w:rsid w:val="009C5114"/>
    <w:rsid w:val="009C748C"/>
    <w:rsid w:val="009D7FE6"/>
    <w:rsid w:val="009E31BC"/>
    <w:rsid w:val="009E7679"/>
    <w:rsid w:val="009F0F63"/>
    <w:rsid w:val="009F1BFC"/>
    <w:rsid w:val="009F3520"/>
    <w:rsid w:val="00A05182"/>
    <w:rsid w:val="00A17304"/>
    <w:rsid w:val="00A17B22"/>
    <w:rsid w:val="00A2117F"/>
    <w:rsid w:val="00A225C6"/>
    <w:rsid w:val="00A261D2"/>
    <w:rsid w:val="00A316C3"/>
    <w:rsid w:val="00A31796"/>
    <w:rsid w:val="00A324FF"/>
    <w:rsid w:val="00A42BA1"/>
    <w:rsid w:val="00A4778E"/>
    <w:rsid w:val="00A50F6C"/>
    <w:rsid w:val="00A52B50"/>
    <w:rsid w:val="00A56333"/>
    <w:rsid w:val="00A61CE4"/>
    <w:rsid w:val="00A661AE"/>
    <w:rsid w:val="00A7046F"/>
    <w:rsid w:val="00A74FDD"/>
    <w:rsid w:val="00A75257"/>
    <w:rsid w:val="00A7593C"/>
    <w:rsid w:val="00A775A9"/>
    <w:rsid w:val="00A807C2"/>
    <w:rsid w:val="00A93985"/>
    <w:rsid w:val="00AA0FB7"/>
    <w:rsid w:val="00AA126F"/>
    <w:rsid w:val="00AA1768"/>
    <w:rsid w:val="00AA217D"/>
    <w:rsid w:val="00AA4D7E"/>
    <w:rsid w:val="00AA650C"/>
    <w:rsid w:val="00AD4C6D"/>
    <w:rsid w:val="00AD71CC"/>
    <w:rsid w:val="00AE42E2"/>
    <w:rsid w:val="00AF088F"/>
    <w:rsid w:val="00AF3CD1"/>
    <w:rsid w:val="00B05E3C"/>
    <w:rsid w:val="00B17EE4"/>
    <w:rsid w:val="00B241C8"/>
    <w:rsid w:val="00B32444"/>
    <w:rsid w:val="00B35491"/>
    <w:rsid w:val="00B4086E"/>
    <w:rsid w:val="00B41EAE"/>
    <w:rsid w:val="00B4566D"/>
    <w:rsid w:val="00B524CC"/>
    <w:rsid w:val="00B53262"/>
    <w:rsid w:val="00B540BA"/>
    <w:rsid w:val="00B54667"/>
    <w:rsid w:val="00B759EF"/>
    <w:rsid w:val="00B76E3D"/>
    <w:rsid w:val="00B827CE"/>
    <w:rsid w:val="00B8298E"/>
    <w:rsid w:val="00B82C92"/>
    <w:rsid w:val="00B83328"/>
    <w:rsid w:val="00B873E6"/>
    <w:rsid w:val="00B87BC1"/>
    <w:rsid w:val="00B922FC"/>
    <w:rsid w:val="00B93203"/>
    <w:rsid w:val="00B93EDB"/>
    <w:rsid w:val="00B97FEB"/>
    <w:rsid w:val="00BA10C4"/>
    <w:rsid w:val="00BA379C"/>
    <w:rsid w:val="00BA744D"/>
    <w:rsid w:val="00BB73B9"/>
    <w:rsid w:val="00BC4722"/>
    <w:rsid w:val="00BC6410"/>
    <w:rsid w:val="00BC75C2"/>
    <w:rsid w:val="00BD6054"/>
    <w:rsid w:val="00BE247A"/>
    <w:rsid w:val="00BE279E"/>
    <w:rsid w:val="00BF177B"/>
    <w:rsid w:val="00BF46F6"/>
    <w:rsid w:val="00BF6460"/>
    <w:rsid w:val="00C02BFD"/>
    <w:rsid w:val="00C05EC3"/>
    <w:rsid w:val="00C06B97"/>
    <w:rsid w:val="00C14729"/>
    <w:rsid w:val="00C326F6"/>
    <w:rsid w:val="00C32A8E"/>
    <w:rsid w:val="00C40BF0"/>
    <w:rsid w:val="00C46CDD"/>
    <w:rsid w:val="00C64523"/>
    <w:rsid w:val="00C76F76"/>
    <w:rsid w:val="00C77698"/>
    <w:rsid w:val="00C84324"/>
    <w:rsid w:val="00C86735"/>
    <w:rsid w:val="00C911A6"/>
    <w:rsid w:val="00C94D66"/>
    <w:rsid w:val="00C957F6"/>
    <w:rsid w:val="00C95B10"/>
    <w:rsid w:val="00CA64B8"/>
    <w:rsid w:val="00CA6BCD"/>
    <w:rsid w:val="00CB6CA9"/>
    <w:rsid w:val="00CB7DC7"/>
    <w:rsid w:val="00CC4A52"/>
    <w:rsid w:val="00CC7E47"/>
    <w:rsid w:val="00CD40F2"/>
    <w:rsid w:val="00CE6D06"/>
    <w:rsid w:val="00CF2F59"/>
    <w:rsid w:val="00CF3ECC"/>
    <w:rsid w:val="00CF581D"/>
    <w:rsid w:val="00CF71A8"/>
    <w:rsid w:val="00D02E28"/>
    <w:rsid w:val="00D04F64"/>
    <w:rsid w:val="00D11D55"/>
    <w:rsid w:val="00D215B3"/>
    <w:rsid w:val="00D218FD"/>
    <w:rsid w:val="00D350A3"/>
    <w:rsid w:val="00D41C3A"/>
    <w:rsid w:val="00D426A0"/>
    <w:rsid w:val="00D4352C"/>
    <w:rsid w:val="00D44A9A"/>
    <w:rsid w:val="00D50AF8"/>
    <w:rsid w:val="00D53E21"/>
    <w:rsid w:val="00D6311D"/>
    <w:rsid w:val="00D6357A"/>
    <w:rsid w:val="00D63B76"/>
    <w:rsid w:val="00D67A8E"/>
    <w:rsid w:val="00D77F34"/>
    <w:rsid w:val="00D80026"/>
    <w:rsid w:val="00D841F9"/>
    <w:rsid w:val="00D85F3C"/>
    <w:rsid w:val="00D86AF5"/>
    <w:rsid w:val="00D91041"/>
    <w:rsid w:val="00D9420C"/>
    <w:rsid w:val="00D95218"/>
    <w:rsid w:val="00DA0766"/>
    <w:rsid w:val="00DA1C16"/>
    <w:rsid w:val="00DA1CE1"/>
    <w:rsid w:val="00DA43EC"/>
    <w:rsid w:val="00DA5BBC"/>
    <w:rsid w:val="00DA7B7F"/>
    <w:rsid w:val="00DB2CC1"/>
    <w:rsid w:val="00DB7B1E"/>
    <w:rsid w:val="00DC0C96"/>
    <w:rsid w:val="00DC45D8"/>
    <w:rsid w:val="00DD0593"/>
    <w:rsid w:val="00DD1CC4"/>
    <w:rsid w:val="00DE27BE"/>
    <w:rsid w:val="00E0185D"/>
    <w:rsid w:val="00E03C9C"/>
    <w:rsid w:val="00E107B6"/>
    <w:rsid w:val="00E11C20"/>
    <w:rsid w:val="00E14B6A"/>
    <w:rsid w:val="00E16A7A"/>
    <w:rsid w:val="00E16B23"/>
    <w:rsid w:val="00E202C7"/>
    <w:rsid w:val="00E22494"/>
    <w:rsid w:val="00E2602B"/>
    <w:rsid w:val="00E272BB"/>
    <w:rsid w:val="00E27CD5"/>
    <w:rsid w:val="00E404E2"/>
    <w:rsid w:val="00E474CA"/>
    <w:rsid w:val="00E476A3"/>
    <w:rsid w:val="00E54727"/>
    <w:rsid w:val="00E628FE"/>
    <w:rsid w:val="00E668A1"/>
    <w:rsid w:val="00E703C0"/>
    <w:rsid w:val="00E74AF4"/>
    <w:rsid w:val="00E810FF"/>
    <w:rsid w:val="00E919E6"/>
    <w:rsid w:val="00EA27C1"/>
    <w:rsid w:val="00EA3896"/>
    <w:rsid w:val="00EA5B39"/>
    <w:rsid w:val="00EA642C"/>
    <w:rsid w:val="00EA7286"/>
    <w:rsid w:val="00EB5688"/>
    <w:rsid w:val="00EB698C"/>
    <w:rsid w:val="00EB74CA"/>
    <w:rsid w:val="00ED0560"/>
    <w:rsid w:val="00ED11ED"/>
    <w:rsid w:val="00ED1482"/>
    <w:rsid w:val="00ED2989"/>
    <w:rsid w:val="00EE42B1"/>
    <w:rsid w:val="00EF4310"/>
    <w:rsid w:val="00F02739"/>
    <w:rsid w:val="00F04470"/>
    <w:rsid w:val="00F0745B"/>
    <w:rsid w:val="00F1211E"/>
    <w:rsid w:val="00F1641D"/>
    <w:rsid w:val="00F31885"/>
    <w:rsid w:val="00F35A32"/>
    <w:rsid w:val="00F40A31"/>
    <w:rsid w:val="00F46F8D"/>
    <w:rsid w:val="00F52134"/>
    <w:rsid w:val="00F55D93"/>
    <w:rsid w:val="00F61309"/>
    <w:rsid w:val="00F62620"/>
    <w:rsid w:val="00F81C2F"/>
    <w:rsid w:val="00F81E4F"/>
    <w:rsid w:val="00F821E0"/>
    <w:rsid w:val="00F84AA5"/>
    <w:rsid w:val="00F873A9"/>
    <w:rsid w:val="00F94457"/>
    <w:rsid w:val="00F96308"/>
    <w:rsid w:val="00FA0232"/>
    <w:rsid w:val="00FB7754"/>
    <w:rsid w:val="00FC19A7"/>
    <w:rsid w:val="00FC1B3F"/>
    <w:rsid w:val="00FC751D"/>
    <w:rsid w:val="00FD350D"/>
    <w:rsid w:val="00FD7527"/>
    <w:rsid w:val="00FE1239"/>
    <w:rsid w:val="00FE7B0A"/>
    <w:rsid w:val="00FF22D8"/>
    <w:rsid w:val="00FF6A67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09D50"/>
  <w15:chartTrackingRefBased/>
  <w15:docId w15:val="{883C5244-D9E5-40B3-949D-220037E5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A8A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qFormat/>
    <w:rsid w:val="00654761"/>
    <w:pPr>
      <w:keepNext/>
      <w:spacing w:after="0" w:line="240" w:lineRule="auto"/>
      <w:jc w:val="center"/>
      <w:outlineLvl w:val="0"/>
    </w:pPr>
    <w:rPr>
      <w:rFonts w:ascii="Arial" w:eastAsia="Times New Roman" w:hAnsi="Arial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locked/>
    <w:rsid w:val="00A50F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aliases w:val="AL Encabezado,Encabezado AL,h,h8,h9,h10,h18"/>
    <w:basedOn w:val="Normal"/>
    <w:link w:val="EncabezadoCar"/>
    <w:uiPriority w:val="99"/>
    <w:unhideWhenUsed/>
    <w:rsid w:val="00274C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AL Encabezado Car,Encabezado AL Car,h Car,h8 Car,h9 Car,h10 Car,h18 Car"/>
    <w:basedOn w:val="Fuentedeprrafopredeter"/>
    <w:link w:val="Encabezado"/>
    <w:uiPriority w:val="99"/>
    <w:rsid w:val="00274C30"/>
  </w:style>
  <w:style w:type="paragraph" w:styleId="Piedepgina">
    <w:name w:val="footer"/>
    <w:aliases w:val="Car"/>
    <w:basedOn w:val="Normal"/>
    <w:link w:val="PiedepginaCar"/>
    <w:uiPriority w:val="99"/>
    <w:unhideWhenUsed/>
    <w:rsid w:val="00274C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aliases w:val="Car Car"/>
    <w:basedOn w:val="Fuentedeprrafopredeter"/>
    <w:link w:val="Piedepgina"/>
    <w:uiPriority w:val="99"/>
    <w:rsid w:val="00274C30"/>
  </w:style>
  <w:style w:type="paragraph" w:styleId="Textoindependiente">
    <w:name w:val="Body Text"/>
    <w:basedOn w:val="Normal"/>
    <w:link w:val="TextoindependienteCar"/>
    <w:rsid w:val="0016755A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16755A"/>
    <w:rPr>
      <w:rFonts w:ascii="Arial" w:eastAsia="Times New Roman" w:hAnsi="Arial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1D7923"/>
  </w:style>
  <w:style w:type="paragraph" w:styleId="Textodeglobo">
    <w:name w:val="Balloon Text"/>
    <w:basedOn w:val="Normal"/>
    <w:link w:val="TextodegloboCar"/>
    <w:uiPriority w:val="99"/>
    <w:semiHidden/>
    <w:unhideWhenUsed/>
    <w:rsid w:val="00547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5474A7"/>
    <w:rPr>
      <w:rFonts w:ascii="Tahoma" w:hAnsi="Tahoma" w:cs="Tahoma"/>
      <w:sz w:val="16"/>
      <w:szCs w:val="16"/>
      <w:lang w:val="es-ES" w:eastAsia="en-US"/>
    </w:rPr>
  </w:style>
  <w:style w:type="character" w:customStyle="1" w:styleId="Ttulo1Car">
    <w:name w:val="Título 1 Car"/>
    <w:link w:val="Ttulo1"/>
    <w:rsid w:val="00654761"/>
    <w:rPr>
      <w:rFonts w:ascii="Arial" w:eastAsia="Times New Roman" w:hAnsi="Arial"/>
      <w:sz w:val="24"/>
      <w:lang w:val="es-ES_tradnl" w:eastAsia="es-ES"/>
    </w:rPr>
  </w:style>
  <w:style w:type="paragraph" w:styleId="Textocomentario">
    <w:name w:val="annotation text"/>
    <w:basedOn w:val="Normal"/>
    <w:link w:val="TextocomentarioCar"/>
    <w:rsid w:val="00D8002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comentarioCar">
    <w:name w:val="Texto comentario Car"/>
    <w:link w:val="Textocomentario"/>
    <w:rsid w:val="00D80026"/>
    <w:rPr>
      <w:rFonts w:ascii="Times New Roman" w:eastAsia="Times New Roman" w:hAnsi="Times New Roman"/>
      <w:lang w:val="es-ES" w:eastAsia="es-ES"/>
    </w:rPr>
  </w:style>
  <w:style w:type="paragraph" w:customStyle="1" w:styleId="TtulodeTDC">
    <w:name w:val="Título de TDC"/>
    <w:basedOn w:val="Ttulo1"/>
    <w:next w:val="Normal"/>
    <w:uiPriority w:val="39"/>
    <w:unhideWhenUsed/>
    <w:qFormat/>
    <w:rsid w:val="008A1790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es-CO"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8A1790"/>
    <w:pPr>
      <w:spacing w:after="100" w:line="259" w:lineRule="auto"/>
      <w:ind w:left="220"/>
    </w:pPr>
    <w:rPr>
      <w:rFonts w:eastAsia="Times New Roman"/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8A1790"/>
    <w:pPr>
      <w:spacing w:after="100" w:line="259" w:lineRule="auto"/>
    </w:pPr>
    <w:rPr>
      <w:rFonts w:eastAsia="Times New Roman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8A1790"/>
    <w:pPr>
      <w:spacing w:after="100" w:line="259" w:lineRule="auto"/>
      <w:ind w:left="440"/>
    </w:pPr>
    <w:rPr>
      <w:rFonts w:eastAsia="Times New Roman"/>
      <w:lang w:val="es-CO" w:eastAsia="es-CO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B9320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B93203"/>
    <w:rPr>
      <w:sz w:val="22"/>
      <w:szCs w:val="22"/>
      <w:lang w:val="es-ES" w:eastAsia="en-US"/>
    </w:rPr>
  </w:style>
  <w:style w:type="character" w:styleId="Hipervnculo">
    <w:name w:val="Hyperlink"/>
    <w:uiPriority w:val="99"/>
    <w:unhideWhenUsed/>
    <w:rsid w:val="00920F42"/>
    <w:rPr>
      <w:color w:val="0000FF"/>
      <w:u w:val="single"/>
    </w:rPr>
  </w:style>
  <w:style w:type="paragraph" w:customStyle="1" w:styleId="Sinespaciado1">
    <w:name w:val="Sin espaciado1"/>
    <w:link w:val="NoSpacingChar"/>
    <w:qFormat/>
    <w:rsid w:val="00FC751D"/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NoSpacingChar">
    <w:name w:val="No Spacing Char"/>
    <w:link w:val="Sinespaciado1"/>
    <w:locked/>
    <w:rsid w:val="00FC751D"/>
    <w:rPr>
      <w:rFonts w:ascii="Times New Roman" w:eastAsia="Times New Roman" w:hAnsi="Times New Roman"/>
      <w:sz w:val="24"/>
      <w:szCs w:val="24"/>
      <w:lang w:eastAsia="es-ES"/>
    </w:rPr>
  </w:style>
  <w:style w:type="paragraph" w:styleId="Prrafodelista">
    <w:name w:val="List Paragraph"/>
    <w:aliases w:val="Bullet List,FooterText,numbered,List Paragraph1,Paragraphe de liste1,lp1,Use Case List Paragraph,Lista multicolor - Énfasis 11,Lista vistosa - Énfasis 11,NORMAL,Elabora,Párrafo de lista4,Lista vistosa - Énfasis 12,Ha,titulo 3,HOJA,Bolit"/>
    <w:basedOn w:val="Normal"/>
    <w:link w:val="PrrafodelistaCar"/>
    <w:uiPriority w:val="34"/>
    <w:qFormat/>
    <w:rsid w:val="00FC751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s-CO"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lp1 Car,Use Case List Paragraph Car,Lista multicolor - Énfasis 11 Car,Lista vistosa - Énfasis 11 Car,NORMAL Car,Elabora Car,Ha Car,titulo 3 Car"/>
    <w:link w:val="Prrafodelista"/>
    <w:qFormat/>
    <w:locked/>
    <w:rsid w:val="00FC751D"/>
    <w:rPr>
      <w:rFonts w:ascii="Times New Roman" w:eastAsia="Times New Roman" w:hAnsi="Times New Roman"/>
      <w:sz w:val="24"/>
      <w:szCs w:val="24"/>
      <w:lang w:eastAsia="es-ES"/>
    </w:rPr>
  </w:style>
  <w:style w:type="character" w:styleId="Mencinsinresolver">
    <w:name w:val="Unresolved Mention"/>
    <w:uiPriority w:val="99"/>
    <w:semiHidden/>
    <w:unhideWhenUsed/>
    <w:rsid w:val="00D94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3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9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SGC%20PONAL\S.%20G.%20C\FORMATOS\FT-A\FT-A%20002V1%20%20Solicitud%20de%20ofert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85E37-8BFD-4182-978B-0E46930D4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FT-A 002V1  Solicitud de oferta</Template>
  <TotalTime>1</TotalTime>
  <Pages>8</Pages>
  <Words>2166</Words>
  <Characters>11919</Characters>
  <Application>Microsoft Office Word</Application>
  <DocSecurity>8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POLICIA NACIONAL</vt:lpstr>
    </vt:vector>
  </TitlesOfParts>
  <Company/>
  <LinksUpToDate>false</LinksUpToDate>
  <CharactersWithSpaces>14057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POLICIA NACIONAL</dc:title>
  <dc:subject/>
  <dc:creator>DIRAF-GRUCA9</dc:creator>
  <cp:keywords/>
  <cp:lastModifiedBy>PAULA CAROLINA OROSCO BUITRAGO</cp:lastModifiedBy>
  <cp:revision>5</cp:revision>
  <cp:lastPrinted>2025-07-15T17:20:00Z</cp:lastPrinted>
  <dcterms:created xsi:type="dcterms:W3CDTF">2026-04-05T15:30:00Z</dcterms:created>
  <dcterms:modified xsi:type="dcterms:W3CDTF">2026-04-05T15:48:00Z</dcterms:modified>
</cp:coreProperties>
</file>